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442" w:rsidRDefault="00926442" w:rsidP="0092644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-2957195</wp:posOffset>
            </wp:positionH>
            <wp:positionV relativeFrom="paragraph">
              <wp:posOffset>100330</wp:posOffset>
            </wp:positionV>
            <wp:extent cx="828675" cy="781050"/>
            <wp:effectExtent l="19050" t="0" r="9525" b="0"/>
            <wp:wrapNone/>
            <wp:docPr id="7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6442" w:rsidRDefault="00926442" w:rsidP="0092644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926442" w:rsidRDefault="00941E02" w:rsidP="0092644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02.95pt;height:65.05pt;z-index:251660288;mso-position-horizontal:left;mso-position-horizontal-relative:margin;mso-position-vertical:top;mso-position-vertical-relative:margin;mso-width-relative:margin;mso-height-relative:margin" fillcolor="white [3212]" strokecolor="white [3212]">
            <v:textbox style="mso-next-textbox:#_x0000_s1027">
              <w:txbxContent>
                <w:p w:rsidR="00926442" w:rsidRPr="000F235D" w:rsidRDefault="00926442" w:rsidP="0092644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</w:t>
                  </w: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>Tehnička škola Slavonski Brod;</w:t>
                  </w:r>
                </w:p>
                <w:p w:rsidR="00926442" w:rsidRPr="000F235D" w:rsidRDefault="00926442" w:rsidP="0092644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E. Kumičića 55, 35000 Slavonski Brod  </w:t>
                  </w:r>
                </w:p>
                <w:p w:rsidR="00926442" w:rsidRPr="000F235D" w:rsidRDefault="00926442" w:rsidP="0092644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+00385 (35) 411 478,</w:t>
                  </w:r>
                </w:p>
                <w:p w:rsidR="00926442" w:rsidRPr="000F235D" w:rsidRDefault="00926442" w:rsidP="00926442">
                  <w:pPr>
                    <w:pStyle w:val="Podnoje"/>
                    <w:rPr>
                      <w:rFonts w:eastAsia="Times New Roman" w:cs="Arial"/>
                      <w:sz w:val="18"/>
                      <w:szCs w:val="18"/>
                      <w:lang w:val="en-US"/>
                    </w:rPr>
                  </w:pPr>
                  <w:r w:rsidRPr="000F235D">
                    <w:rPr>
                      <w:rFonts w:eastAsia="Times New Roman" w:cs="Arial"/>
                      <w:sz w:val="18"/>
                      <w:szCs w:val="18"/>
                    </w:rPr>
                    <w:t xml:space="preserve">                       e-mail: </w:t>
                  </w:r>
                  <w:hyperlink r:id="rId7" w:history="1">
                    <w:r w:rsidRPr="000F235D">
                      <w:rPr>
                        <w:rStyle w:val="Hiperveza"/>
                        <w:sz w:val="18"/>
                        <w:szCs w:val="18"/>
                      </w:rPr>
                      <w:t>tssb@tssb.hr</w:t>
                    </w:r>
                  </w:hyperlink>
                </w:p>
                <w:p w:rsidR="00926442" w:rsidRDefault="00926442" w:rsidP="00926442">
                  <w:pPr>
                    <w:pStyle w:val="Podnoje"/>
                    <w:rPr>
                      <w:sz w:val="18"/>
                      <w:szCs w:val="18"/>
                    </w:rPr>
                  </w:pPr>
                  <w:r>
                    <w:t xml:space="preserve">                     </w:t>
                  </w:r>
                  <w:hyperlink r:id="rId8" w:history="1">
                    <w:r w:rsidRPr="00AA73AA">
                      <w:rPr>
                        <w:rStyle w:val="Hiperveza"/>
                        <w:sz w:val="18"/>
                        <w:szCs w:val="18"/>
                      </w:rPr>
                      <w:t>www.tssb.hr</w:t>
                    </w:r>
                  </w:hyperlink>
                </w:p>
                <w:p w:rsidR="00926442" w:rsidRDefault="00926442" w:rsidP="00926442"/>
              </w:txbxContent>
            </v:textbox>
            <w10:wrap type="square" anchorx="margin" anchory="margin"/>
          </v:shape>
        </w:pict>
      </w:r>
      <w:r w:rsidR="0092644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26442" w:rsidRDefault="00926442" w:rsidP="0092644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926442" w:rsidRDefault="00926442" w:rsidP="0092644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926442" w:rsidRDefault="00926442" w:rsidP="0092644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</w:p>
    <w:p w:rsidR="00926442" w:rsidRPr="000611E0" w:rsidRDefault="00926442" w:rsidP="00926442">
      <w:pPr>
        <w:pStyle w:val="Zaglavlje"/>
        <w:tabs>
          <w:tab w:val="clear" w:pos="4536"/>
          <w:tab w:val="clear" w:pos="9072"/>
          <w:tab w:val="left" w:pos="667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Zanimanje</w:t>
      </w:r>
      <w:r w:rsidRPr="000611E0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</w:t>
      </w:r>
      <w:r w:rsidRPr="000611E0">
        <w:rPr>
          <w:rFonts w:ascii="Times New Roman" w:hAnsi="Times New Roman" w:cs="Times New Roman"/>
          <w:b/>
          <w:sz w:val="24"/>
          <w:szCs w:val="24"/>
        </w:rPr>
        <w:tab/>
        <w:t>Razred:</w:t>
      </w:r>
    </w:p>
    <w:p w:rsidR="00926442" w:rsidRDefault="00926442" w:rsidP="00926442">
      <w:pPr>
        <w:pStyle w:val="Zaglavlje"/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Tehničar za logistiku i špediciju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1.G</w:t>
      </w:r>
    </w:p>
    <w:p w:rsidR="00926442" w:rsidRPr="000611E0" w:rsidRDefault="00926442" w:rsidP="00926442">
      <w:pPr>
        <w:pStyle w:val="Zaglavlj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11E0">
        <w:rPr>
          <w:rFonts w:ascii="Times New Roman" w:hAnsi="Times New Roman" w:cs="Times New Roman"/>
          <w:sz w:val="28"/>
          <w:szCs w:val="28"/>
        </w:rPr>
        <w:t>IZBOR UDŽBENIKA U RAZREDNOM ODJELU</w:t>
      </w:r>
    </w:p>
    <w:p w:rsidR="00926442" w:rsidRDefault="00926442" w:rsidP="004D13AB"/>
    <w:tbl>
      <w:tblPr>
        <w:tblW w:w="0" w:type="auto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1134"/>
        <w:gridCol w:w="4293"/>
        <w:gridCol w:w="3078"/>
        <w:gridCol w:w="1242"/>
      </w:tblGrid>
      <w:tr w:rsidR="003B1403" w:rsidRPr="003B1403" w:rsidTr="009164EE">
        <w:trPr>
          <w:trHeight w:val="37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Šifra u Popisu</w:t>
            </w:r>
          </w:p>
        </w:tc>
        <w:tc>
          <w:tcPr>
            <w:tcW w:w="42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 xml:space="preserve">Naziv(i) udžbenika i pripadajućih </w:t>
            </w:r>
          </w:p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dopunskih nastavnih sredstava</w:t>
            </w:r>
          </w:p>
        </w:tc>
        <w:tc>
          <w:tcPr>
            <w:tcW w:w="307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Autor(i)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Nakladnik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3453</w:t>
            </w:r>
          </w:p>
        </w:tc>
        <w:tc>
          <w:tcPr>
            <w:tcW w:w="429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ČITANKA 1 : čitanka u prvom razredu četverogodišnje srednje strukovne škole</w:t>
            </w:r>
          </w:p>
        </w:tc>
        <w:tc>
          <w:tcPr>
            <w:tcW w:w="30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Marija Čurić, Sanja Dužević-Šepac, Žarko Gazzari, Davorka Horvatek-Modrić, Ruža Križan-Sirovica</w:t>
            </w:r>
          </w:p>
        </w:tc>
        <w:tc>
          <w:tcPr>
            <w:tcW w:w="124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ŠK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1553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HRVATSKI JEZIK 1 : udžbenik hrvatskog jezika za četverogodišnje strukovne škole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ŠK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1553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HRVATSKI JEZIK 1 : radna bilježnica hrvatskog jezika za četverogodišnje strukovne škole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Marina Čubrić, Marica Kurtak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ŠK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3121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TEAM DEUTSCH NEU 1 : udžbenik njemač</w:t>
            </w:r>
            <w:bookmarkStart w:id="0" w:name="_GoBack"/>
            <w:bookmarkEnd w:id="0"/>
            <w:r w:rsidRPr="003B1403">
              <w:rPr>
                <w:sz w:val="20"/>
                <w:szCs w:val="20"/>
              </w:rPr>
              <w:t>kog jezika za 1. razred gimnazije i četverogodišnjih strukovnih škola, 6. godina učenja s pripadajućim audio CD-om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KLETT</w:t>
            </w:r>
          </w:p>
          <w:p w:rsidR="003B1403" w:rsidRPr="003B1403" w:rsidRDefault="003B1403" w:rsidP="003B1403">
            <w:pPr>
              <w:rPr>
                <w:sz w:val="20"/>
                <w:szCs w:val="20"/>
              </w:rPr>
            </w:pP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3121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TEAM DEUTSCH NEU 1 : radna bilježnica njemačkog jezika za 1. razred gimnazije i četverogodišnjih strukovnih škola, 6. godina učenja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ÁgnesEinhorn, UrsulaEsterl, Elke Körner, Eva-Maria Jenkins-Krumm (Grammatik), Aleksandra Kubicka, Ljubica Maljković, Dalibor Joler (1. -3. lekcija)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KLETT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3223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NEW HEADWAY FOURTH EDITION ELEMENTARY STUDENT'S BOOK : udžbenik engleskog jezika za 1. razred trogodišnjih strukovnih škola, prvi strani jezik; 1. razred 4-godišnjih strukovnih škola i gimnazija, drugi strani jezik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LizSoars, JohnSoars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OXFORD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3223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NEW HEADWAY FOURTH EDITION ELEMENTARY WORKBOOK : radna bilježnica za engleski jezik, 1. razred trogodišnjih strukovnih škola, prvi strani jezik; 1. razred 4-godišnjih strukovnih škola i gimnazija, drugi strani jezik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LizSoars, JohnSoars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OXFORD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3018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IDEEN 1 : udžbenik njemačkog jezika za 1. i 2. razred gimnazija i 4-godišnjih strukovnih škola, 2. strani jezik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WilfriedKrenn, HerbertPuchta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ALGORITAM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3018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IDEEN 1 : radna bilježnica njemačkog jezika za 1. i 2. razred gimnazija i 4-godišnjih strukovnih škola, 2. strani jezik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WilfriedKrenn, HerbertPuchta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ALGORITAM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3286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MATEMATIKA 1 : udžbenik i zbirka zadataka iz matematike za prvi razred gimnazije i tehničke škole, 1. polugodište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PROFIL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3286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MATEMATIKA 1 : udžbenik i zbirka zadataka iz matematike za prvi razred gimnazije i tehničke škole, 2. polugodište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Zvonimir Šikić, Rebeka Kalazić, Snježana Lukač, Božena Palanović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PROFIL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3477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 xml:space="preserve"> RAČUNALSTVO: udžbenik s višemedijskim nastavnim materijalima u četverogodišnjim strukovnim školama-2-godišnji program učenja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 xml:space="preserve">D. Grundler, S. Šutalo 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ŠK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1829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ČOVJEK I ZDRAVLJE : udžbenik za 1. i 2. razred četverogodišnjih strukovnih škola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Daniela Novoselić, Ljiljana Vidović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ALFA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2891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FIZIKA 1 : udžbenik za prvi razred srednjih škola s dvogodišnjim programom fizike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Jakov Labor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ALFA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lastRenderedPageBreak/>
              <w:t>2891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FIZIKA 1 : zbirka zadataka za prvi razred srednjih škola s dvogodišnjim programom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Jakov Labor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ALFA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1831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HRVATSKA I SVIJET 1 : udžbenik za 1. razred 4-godišnje strukovne škole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Stjepan Bekavac, Tomislav Šarlija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ALFA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649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TRAŽITELJI SMISLA : udžbenik vjeronauka za 1. razred srednjih škola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Viktorija Gadža, Nikola Milanović, Rudi Paloš, Mirjana Vučica, Dušan Vuletić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SALESIANA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904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OPĆA GEOGRAFIJA : udžbenik za 1. razred srednjih strukovnih škola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Ines Kozina, Mate Matas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ŠK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928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OSNOVE PRIJEVOZA I PRIJENOSA : udžbenik za 1. razred za zanimanja u prometu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Hrvoje Dumičić, Mato Perak, Josip Sviličić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ŠCP</w:t>
            </w:r>
          </w:p>
        </w:tc>
      </w:tr>
      <w:tr w:rsidR="006B0139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sz w:val="20"/>
                <w:szCs w:val="20"/>
              </w:rPr>
            </w:pPr>
            <w:r w:rsidRPr="006B0139">
              <w:rPr>
                <w:sz w:val="20"/>
                <w:szCs w:val="20"/>
              </w:rPr>
              <w:t>2233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sz w:val="20"/>
                <w:szCs w:val="20"/>
              </w:rPr>
            </w:pPr>
            <w:r w:rsidRPr="006B0139">
              <w:rPr>
                <w:sz w:val="20"/>
                <w:szCs w:val="20"/>
              </w:rPr>
              <w:t>TERMINALI I MEHANIZACIJA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sz w:val="20"/>
                <w:szCs w:val="20"/>
              </w:rPr>
            </w:pPr>
            <w:r w:rsidRPr="006B0139">
              <w:rPr>
                <w:sz w:val="20"/>
                <w:szCs w:val="20"/>
              </w:rPr>
              <w:t>Nikolina Brnjac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6B0139" w:rsidRPr="006B0139" w:rsidRDefault="006B0139" w:rsidP="006B0139">
            <w:pPr>
              <w:jc w:val="center"/>
              <w:rPr>
                <w:sz w:val="20"/>
                <w:szCs w:val="20"/>
              </w:rPr>
            </w:pPr>
            <w:r w:rsidRPr="006B0139">
              <w:rPr>
                <w:sz w:val="20"/>
                <w:szCs w:val="20"/>
              </w:rPr>
              <w:t>TŠSG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3227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NEW HEADWAY FOURTH EDITION INTERMEDIATE STUDENT'S BOOK : udžbenik engleskog jezika za 1. i 2. razred gimnazija i 4-god. strukovnih škola, prvi strani jezik; 2. i 3. razred 4-god. strukovnih škola, prvi strani jezik; 4. razred gimnazija i 4-god. strukovnih škola, drugi strani jezik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JohnSoars, LizSoars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OXFORD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3227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NEW HEADWAY FOURTH EDITION INTERMEDIATE WORKBOOK A : radna bilježnica za engleski jezik, 1. razred gimnazija i 4-god. strukovnih škola, prvi strani jezik; 2. razred 4-god. strukovnih škola, prvi strani jezik; 4. razred gimnazija i 4-god. strukovnih škola, drugi strani jezik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JohnSoars, LizSoars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OXFORD</w:t>
            </w:r>
          </w:p>
        </w:tc>
      </w:tr>
      <w:tr w:rsidR="003B1403" w:rsidRPr="003B1403" w:rsidTr="009164EE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3227</w:t>
            </w:r>
          </w:p>
        </w:tc>
        <w:tc>
          <w:tcPr>
            <w:tcW w:w="4293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NEW HEADWAY FOURTH EDITION INTERMEDIATE WORKBOOK B : radna bilježnica za engleski jezik, 2. razred gimnazija i 4-god. strukovnih škola, prvi strani jezik; 3. razred 4-god. strukovnih škola, prvi strani jezik; 4. razred gimnazija i 4-god. strukovnih škola, drugi strani jezik</w:t>
            </w:r>
          </w:p>
        </w:tc>
        <w:tc>
          <w:tcPr>
            <w:tcW w:w="3078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JohnSoars, LizSoars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3B1403" w:rsidRPr="003B1403" w:rsidRDefault="003B1403" w:rsidP="003B1403">
            <w:pPr>
              <w:jc w:val="center"/>
              <w:rPr>
                <w:sz w:val="20"/>
                <w:szCs w:val="20"/>
              </w:rPr>
            </w:pPr>
            <w:r w:rsidRPr="003B1403">
              <w:rPr>
                <w:sz w:val="20"/>
                <w:szCs w:val="20"/>
              </w:rPr>
              <w:t>OXFORD</w:t>
            </w:r>
          </w:p>
        </w:tc>
      </w:tr>
      <w:tr w:rsidR="00340F6E" w:rsidRPr="003B1403" w:rsidTr="00A400CB">
        <w:trPr>
          <w:trHeight w:val="370"/>
        </w:trPr>
        <w:tc>
          <w:tcPr>
            <w:tcW w:w="1134" w:type="dxa"/>
            <w:shd w:val="clear" w:color="auto" w:fill="auto"/>
            <w:vAlign w:val="center"/>
          </w:tcPr>
          <w:p w:rsidR="00340F6E" w:rsidRPr="003B1403" w:rsidRDefault="00340F6E" w:rsidP="003B14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613" w:type="dxa"/>
            <w:gridSpan w:val="3"/>
            <w:shd w:val="clear" w:color="auto" w:fill="auto"/>
            <w:vAlign w:val="center"/>
          </w:tcPr>
          <w:p w:rsidR="00340F6E" w:rsidRPr="003B1403" w:rsidRDefault="00340F6E" w:rsidP="003B1403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NAPOMENA</w:t>
            </w:r>
            <w:r>
              <w:rPr>
                <w:color w:val="000000"/>
              </w:rPr>
              <w:t>: Udžbenik iz Vjeronauka se ne kupuje (koriste se školski udžbenici)</w:t>
            </w:r>
          </w:p>
        </w:tc>
      </w:tr>
    </w:tbl>
    <w:p w:rsidR="00EB030F" w:rsidRDefault="00EB030F" w:rsidP="004D13AB"/>
    <w:p w:rsidR="00EB030F" w:rsidRDefault="00EB030F" w:rsidP="004D13AB"/>
    <w:p w:rsidR="00EB030F" w:rsidRDefault="00EB030F" w:rsidP="00EB030F">
      <w:pPr>
        <w:tabs>
          <w:tab w:val="left" w:pos="6396"/>
        </w:tabs>
      </w:pPr>
    </w:p>
    <w:sectPr w:rsidR="00EB030F" w:rsidSect="00926442">
      <w:footerReference w:type="default" r:id="rId9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A28" w:rsidRDefault="000C0A28" w:rsidP="000611E0">
      <w:r>
        <w:separator/>
      </w:r>
    </w:p>
  </w:endnote>
  <w:endnote w:type="continuationSeparator" w:id="1">
    <w:p w:rsidR="000C0A28" w:rsidRDefault="000C0A28" w:rsidP="0006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AB" w:rsidRDefault="004D13AB" w:rsidP="00EB030F">
    <w:pPr>
      <w:pStyle w:val="Podnoje"/>
      <w:tabs>
        <w:tab w:val="clear" w:pos="4536"/>
        <w:tab w:val="clear" w:pos="9072"/>
        <w:tab w:val="left" w:pos="5844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A28" w:rsidRDefault="000C0A28" w:rsidP="000611E0">
      <w:r>
        <w:separator/>
      </w:r>
    </w:p>
  </w:footnote>
  <w:footnote w:type="continuationSeparator" w:id="1">
    <w:p w:rsidR="000C0A28" w:rsidRDefault="000C0A28" w:rsidP="000611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0611E0"/>
    <w:rsid w:val="000611E0"/>
    <w:rsid w:val="000C0A28"/>
    <w:rsid w:val="001E0A55"/>
    <w:rsid w:val="00340F6E"/>
    <w:rsid w:val="00355774"/>
    <w:rsid w:val="003B1403"/>
    <w:rsid w:val="004A487C"/>
    <w:rsid w:val="004D0B27"/>
    <w:rsid w:val="004D13AB"/>
    <w:rsid w:val="006B0139"/>
    <w:rsid w:val="006C4A8E"/>
    <w:rsid w:val="006E2746"/>
    <w:rsid w:val="006F0F5C"/>
    <w:rsid w:val="007632BD"/>
    <w:rsid w:val="00780594"/>
    <w:rsid w:val="008051E4"/>
    <w:rsid w:val="008271B3"/>
    <w:rsid w:val="00926442"/>
    <w:rsid w:val="00941E02"/>
    <w:rsid w:val="00A0447D"/>
    <w:rsid w:val="00B50B23"/>
    <w:rsid w:val="00C25E11"/>
    <w:rsid w:val="00C27C07"/>
    <w:rsid w:val="00D11E74"/>
    <w:rsid w:val="00E10085"/>
    <w:rsid w:val="00E876D6"/>
    <w:rsid w:val="00EB030F"/>
    <w:rsid w:val="00EB4686"/>
    <w:rsid w:val="00F310CF"/>
    <w:rsid w:val="00F83016"/>
    <w:rsid w:val="00F87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61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0611E0"/>
  </w:style>
  <w:style w:type="paragraph" w:styleId="Podnoje">
    <w:name w:val="footer"/>
    <w:basedOn w:val="Normal"/>
    <w:link w:val="PodnojeChar"/>
    <w:uiPriority w:val="99"/>
    <w:unhideWhenUsed/>
    <w:rsid w:val="000611E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0611E0"/>
  </w:style>
  <w:style w:type="paragraph" w:styleId="Tekstbalonia">
    <w:name w:val="Balloon Text"/>
    <w:basedOn w:val="Normal"/>
    <w:link w:val="TekstbaloniaChar"/>
    <w:uiPriority w:val="99"/>
    <w:semiHidden/>
    <w:unhideWhenUsed/>
    <w:rsid w:val="00EB03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030F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9264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ssb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ssb@tssb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Korisnik</cp:lastModifiedBy>
  <cp:revision>9</cp:revision>
  <dcterms:created xsi:type="dcterms:W3CDTF">2016-06-14T12:19:00Z</dcterms:created>
  <dcterms:modified xsi:type="dcterms:W3CDTF">2016-06-18T07:53:00Z</dcterms:modified>
</cp:coreProperties>
</file>