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7B" w:rsidRDefault="00314F9F" w:rsidP="00743D7B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02.95pt;height:65.05pt;z-index:251660288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6">
              <w:txbxContent>
                <w:p w:rsidR="00743D7B" w:rsidRPr="000F235D" w:rsidRDefault="00743D7B" w:rsidP="00743D7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743D7B" w:rsidRPr="000F235D" w:rsidRDefault="00743D7B" w:rsidP="00743D7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743D7B" w:rsidRPr="000F235D" w:rsidRDefault="00743D7B" w:rsidP="00743D7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743D7B" w:rsidRPr="000F235D" w:rsidRDefault="00743D7B" w:rsidP="00743D7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743D7B" w:rsidRDefault="00743D7B" w:rsidP="00743D7B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743D7B" w:rsidRDefault="00743D7B" w:rsidP="00743D7B"/>
              </w:txbxContent>
            </v:textbox>
            <w10:wrap type="square" anchorx="margin" anchory="margin"/>
          </v:shape>
        </w:pict>
      </w:r>
      <w:r w:rsidR="00743D7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-2954655</wp:posOffset>
            </wp:positionH>
            <wp:positionV relativeFrom="paragraph">
              <wp:posOffset>19685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D7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43D7B" w:rsidRDefault="00743D7B" w:rsidP="00743D7B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43D7B" w:rsidRDefault="00743D7B" w:rsidP="00743D7B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43D7B" w:rsidRDefault="00743D7B" w:rsidP="00743D7B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43D7B" w:rsidRDefault="00743D7B" w:rsidP="006A27E8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43D7B" w:rsidRDefault="00743D7B" w:rsidP="006A27E8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Zanimanje: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743D7B" w:rsidRPr="006A27E8" w:rsidRDefault="00743D7B" w:rsidP="006A27E8">
      <w:pPr>
        <w:pStyle w:val="Zaglavlje"/>
        <w:tabs>
          <w:tab w:val="clear" w:pos="4536"/>
          <w:tab w:val="clear" w:pos="9072"/>
          <w:tab w:val="left" w:pos="66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  <w:u w:val="single"/>
        </w:rPr>
        <w:t>Računalni tehničar za strojarstvo</w:t>
      </w:r>
      <w:r w:rsidRPr="00743D7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3D7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43D7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611E0">
        <w:rPr>
          <w:rFonts w:ascii="Times New Roman" w:hAnsi="Times New Roman" w:cs="Times New Roman"/>
          <w:b/>
          <w:sz w:val="24"/>
          <w:szCs w:val="24"/>
          <w:u w:val="single"/>
        </w:rPr>
        <w:t xml:space="preserve"> 4.A</w:t>
      </w:r>
    </w:p>
    <w:tbl>
      <w:tblPr>
        <w:tblStyle w:val="Reetkatablice"/>
        <w:tblpPr w:leftFromText="180" w:rightFromText="180" w:vertAnchor="page" w:horzAnchor="margin" w:tblpXSpec="center" w:tblpY="2941"/>
        <w:tblW w:w="9498" w:type="dxa"/>
        <w:tblLayout w:type="fixed"/>
        <w:tblLook w:val="04A0"/>
      </w:tblPr>
      <w:tblGrid>
        <w:gridCol w:w="993"/>
        <w:gridCol w:w="4536"/>
        <w:gridCol w:w="2801"/>
        <w:gridCol w:w="1168"/>
      </w:tblGrid>
      <w:tr w:rsidR="00475E3B" w:rsidRPr="004D13AB" w:rsidTr="006F5766">
        <w:trPr>
          <w:trHeight w:val="67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5E3B" w:rsidRPr="009E1421" w:rsidRDefault="00475E3B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Šifra</w:t>
            </w:r>
            <w:r w:rsidR="009E1421"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u Popisu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1421" w:rsidRPr="009E1421" w:rsidRDefault="009E1421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Naziv(i) udžbenika i pripadajućih</w:t>
            </w:r>
          </w:p>
          <w:p w:rsidR="00475E3B" w:rsidRPr="009E1421" w:rsidRDefault="009E1421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dopunskih nastavnih sredstava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5E3B" w:rsidRPr="009E1421" w:rsidRDefault="00475E3B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Autor</w:t>
            </w:r>
            <w:r w:rsidR="009E1421"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(i)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5E3B" w:rsidRPr="009E1421" w:rsidRDefault="00475E3B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bookmarkStart w:id="0" w:name="_GoBack"/>
            <w:bookmarkEnd w:id="0"/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Nakladnik</w:t>
            </w:r>
          </w:p>
        </w:tc>
      </w:tr>
      <w:tr w:rsidR="00475E3B" w:rsidRPr="004D13AB" w:rsidTr="006F5766">
        <w:trPr>
          <w:trHeight w:val="4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Marija Čurić, Sanja Dužević-Šepac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Marina Čubrić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Marina Čubrić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81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3229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JohnSoars,</w:t>
            </w:r>
          </w:p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LizSoars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475E3B" w:rsidRPr="004D13AB" w:rsidTr="00DF04CD">
        <w:trPr>
          <w:trHeight w:val="612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Soars,</w:t>
            </w:r>
          </w:p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Soars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475E3B" w:rsidRPr="004D13AB" w:rsidTr="00DF04CD">
        <w:trPr>
          <w:trHeight w:val="81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3127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475E3B" w:rsidRPr="004D13AB" w:rsidTr="00DF04CD">
        <w:trPr>
          <w:trHeight w:val="816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3292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Zvonimir Šikić, Milena Ćulav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Markičević, Petar Vranjković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Zvonimir Šikić, Milena Ćulav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Markičević, Petar Vranjković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3760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ETIKA 4 - ETIKA ILI O DOBRU : udžbenik etike u četvrtom razredu gimnazija i srednjih škola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Petar Jakopec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Ana Thea Filipović, autorski tim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3020DA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0DA" w:rsidRPr="004D13AB" w:rsidRDefault="003020DA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0DA" w:rsidRPr="004D13AB" w:rsidRDefault="003020DA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A">
              <w:rPr>
                <w:rFonts w:ascii="Times New Roman" w:hAnsi="Times New Roman" w:cs="Times New Roman"/>
                <w:sz w:val="20"/>
                <w:szCs w:val="20"/>
              </w:rPr>
              <w:t>POLITIKA I GOSPODARSTVO : udžbenik za strukovne škole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0DA" w:rsidRPr="004D13AB" w:rsidRDefault="003020DA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A">
              <w:rPr>
                <w:rFonts w:ascii="Times New Roman" w:hAnsi="Times New Roman" w:cs="Times New Roman"/>
                <w:sz w:val="20"/>
                <w:szCs w:val="20"/>
              </w:rPr>
              <w:t>Ana Knežević-Hesky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20DA" w:rsidRPr="004D13AB" w:rsidRDefault="003020DA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</w:tr>
      <w:tr w:rsidR="00475E3B" w:rsidRPr="004D13AB" w:rsidTr="00DF04CD">
        <w:trPr>
          <w:trHeight w:val="45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AUTOMATIZACIJA POSTROJENJA : udžbenik za srednje stručne škole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Florijan Rajić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STROJNI ELEMENTI 2 : udžbenik za 1. do 4. razred srednje strukovne strojarske škole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Eduard Hercigonja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PNEUMATIKA I HIDRAULIKA 2. DIO - HIDRAULIKA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Gojko Nikolić, Jakša Novaković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ŠN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E3B" w:rsidRPr="005B092B" w:rsidRDefault="00475E3B" w:rsidP="009E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B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  <w:r w:rsidRPr="005B092B">
              <w:rPr>
                <w:rFonts w:ascii="Times New Roman" w:hAnsi="Times New Roman" w:cs="Times New Roman"/>
                <w:sz w:val="24"/>
                <w:szCs w:val="24"/>
              </w:rPr>
              <w:t>: Udžbenik iz Vjeronauka se na kupuje jer se koristi školski</w:t>
            </w:r>
          </w:p>
        </w:tc>
      </w:tr>
    </w:tbl>
    <w:p w:rsidR="001E0A55" w:rsidRDefault="00743D7B" w:rsidP="006A27E8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11E0">
        <w:rPr>
          <w:rFonts w:ascii="Times New Roman" w:hAnsi="Times New Roman" w:cs="Times New Roman"/>
          <w:sz w:val="28"/>
          <w:szCs w:val="28"/>
        </w:rPr>
        <w:t>IZBOR UDŽBENIKA U RAZREDNOM ODJEL</w:t>
      </w:r>
      <w:r w:rsidR="006A27E8">
        <w:rPr>
          <w:rFonts w:ascii="Times New Roman" w:hAnsi="Times New Roman" w:cs="Times New Roman"/>
          <w:sz w:val="28"/>
          <w:szCs w:val="28"/>
        </w:rPr>
        <w:t>U</w:t>
      </w:r>
    </w:p>
    <w:p w:rsidR="000C3B74" w:rsidRDefault="000C3B74" w:rsidP="006A27E8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B74" w:rsidRPr="000C3B74" w:rsidRDefault="000C3B74" w:rsidP="000C3B74">
      <w:pPr>
        <w:pStyle w:val="Podnoje"/>
        <w:tabs>
          <w:tab w:val="clear" w:pos="4536"/>
          <w:tab w:val="clear" w:pos="9072"/>
          <w:tab w:val="left" w:pos="5844"/>
        </w:tabs>
      </w:pPr>
    </w:p>
    <w:sectPr w:rsidR="000C3B74" w:rsidRPr="000C3B74" w:rsidSect="005E5955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8D" w:rsidRDefault="000B608D" w:rsidP="000611E0">
      <w:pPr>
        <w:spacing w:after="0" w:line="240" w:lineRule="auto"/>
      </w:pPr>
      <w:r>
        <w:separator/>
      </w:r>
    </w:p>
  </w:endnote>
  <w:endnote w:type="continuationSeparator" w:id="1">
    <w:p w:rsidR="000B608D" w:rsidRDefault="000B608D" w:rsidP="0006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8D" w:rsidRDefault="000B608D" w:rsidP="000611E0">
      <w:pPr>
        <w:spacing w:after="0" w:line="240" w:lineRule="auto"/>
      </w:pPr>
      <w:r>
        <w:separator/>
      </w:r>
    </w:p>
  </w:footnote>
  <w:footnote w:type="continuationSeparator" w:id="1">
    <w:p w:rsidR="000B608D" w:rsidRDefault="000B608D" w:rsidP="00061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E0"/>
    <w:rsid w:val="00047B2C"/>
    <w:rsid w:val="000611E0"/>
    <w:rsid w:val="000B608D"/>
    <w:rsid w:val="000C3B74"/>
    <w:rsid w:val="00141150"/>
    <w:rsid w:val="001E0A55"/>
    <w:rsid w:val="003020DA"/>
    <w:rsid w:val="00314F9F"/>
    <w:rsid w:val="00414173"/>
    <w:rsid w:val="00475E3B"/>
    <w:rsid w:val="004C6CCA"/>
    <w:rsid w:val="004D13AB"/>
    <w:rsid w:val="005B092B"/>
    <w:rsid w:val="005E5955"/>
    <w:rsid w:val="005E6DDD"/>
    <w:rsid w:val="006643A2"/>
    <w:rsid w:val="006A27E8"/>
    <w:rsid w:val="006F5766"/>
    <w:rsid w:val="00743D7B"/>
    <w:rsid w:val="00780594"/>
    <w:rsid w:val="007900EE"/>
    <w:rsid w:val="009A58A0"/>
    <w:rsid w:val="009C4740"/>
    <w:rsid w:val="009E1421"/>
    <w:rsid w:val="00B35587"/>
    <w:rsid w:val="00B6487C"/>
    <w:rsid w:val="00C05627"/>
    <w:rsid w:val="00C424E0"/>
    <w:rsid w:val="00D11E74"/>
    <w:rsid w:val="00D94083"/>
    <w:rsid w:val="00DF04CD"/>
    <w:rsid w:val="00DF4BE4"/>
    <w:rsid w:val="00EB4686"/>
    <w:rsid w:val="00ED007A"/>
    <w:rsid w:val="00F3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C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character" w:styleId="Hiperveza">
    <w:name w:val="Hyperlink"/>
    <w:basedOn w:val="Zadanifontodlomka"/>
    <w:uiPriority w:val="99"/>
    <w:unhideWhenUsed/>
    <w:rsid w:val="00743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sb@tssb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D635-1C3D-47B5-8151-53D07EBB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19</cp:revision>
  <dcterms:created xsi:type="dcterms:W3CDTF">2016-06-14T11:01:00Z</dcterms:created>
  <dcterms:modified xsi:type="dcterms:W3CDTF">2017-06-03T17:59:00Z</dcterms:modified>
</cp:coreProperties>
</file>