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53" w:rsidRDefault="003A1353" w:rsidP="00FE7191">
      <w:pPr>
        <w:rPr>
          <w:rFonts w:ascii="Times New Roman" w:hAnsi="Times New Roman" w:cs="Times New Roman"/>
          <w:sz w:val="24"/>
          <w:szCs w:val="24"/>
        </w:rPr>
      </w:pPr>
    </w:p>
    <w:p w:rsidR="007C0EFD" w:rsidRPr="005A1E5D" w:rsidRDefault="007C0EFD" w:rsidP="007C0EFD">
      <w:pPr>
        <w:rPr>
          <w:rFonts w:ascii="Times New Roman" w:hAnsi="Times New Roman" w:cs="Times New Roman"/>
          <w:sz w:val="24"/>
          <w:szCs w:val="24"/>
        </w:rPr>
      </w:pPr>
      <w:r>
        <w:rPr>
          <w:rFonts w:ascii="Times New Roman" w:hAnsi="Times New Roman" w:cs="Times New Roman"/>
          <w:b/>
          <w:sz w:val="24"/>
          <w:szCs w:val="24"/>
        </w:rPr>
        <w:t>Project Title</w:t>
      </w:r>
      <w:r w:rsidRPr="007F6C7F">
        <w:rPr>
          <w:rFonts w:ascii="Times New Roman" w:hAnsi="Times New Roman" w:cs="Times New Roman"/>
          <w:b/>
          <w:sz w:val="24"/>
          <w:szCs w:val="24"/>
        </w:rPr>
        <w:t>:</w:t>
      </w:r>
      <w:r w:rsidRPr="005A1E5D">
        <w:rPr>
          <w:rFonts w:ascii="Times New Roman" w:hAnsi="Times New Roman" w:cs="Times New Roman"/>
          <w:sz w:val="24"/>
          <w:szCs w:val="24"/>
        </w:rPr>
        <w:t xml:space="preserve"> Compass for Progress and Excellence</w:t>
      </w:r>
    </w:p>
    <w:p w:rsidR="007C0EFD" w:rsidRPr="005A1E5D" w:rsidRDefault="007C0EFD" w:rsidP="007C0EFD">
      <w:pPr>
        <w:rPr>
          <w:rFonts w:ascii="Times New Roman" w:hAnsi="Times New Roman" w:cs="Times New Roman"/>
          <w:sz w:val="24"/>
          <w:szCs w:val="24"/>
        </w:rPr>
      </w:pPr>
      <w:r w:rsidRPr="00542427">
        <w:rPr>
          <w:rFonts w:ascii="Times New Roman" w:hAnsi="Times New Roman" w:cs="Times New Roman"/>
          <w:b/>
          <w:sz w:val="24"/>
          <w:szCs w:val="24"/>
        </w:rPr>
        <w:t>Project Acronym</w:t>
      </w:r>
      <w:r w:rsidRPr="007F6C7F">
        <w:rPr>
          <w:rFonts w:ascii="Times New Roman" w:hAnsi="Times New Roman" w:cs="Times New Roman"/>
          <w:b/>
          <w:sz w:val="24"/>
          <w:szCs w:val="24"/>
        </w:rPr>
        <w:t>:</w:t>
      </w:r>
      <w:r w:rsidRPr="005A1E5D">
        <w:rPr>
          <w:rFonts w:ascii="Times New Roman" w:hAnsi="Times New Roman" w:cs="Times New Roman"/>
          <w:sz w:val="24"/>
          <w:szCs w:val="24"/>
        </w:rPr>
        <w:t xml:space="preserve"> Kompas</w:t>
      </w:r>
    </w:p>
    <w:p w:rsidR="007C0EFD" w:rsidRPr="005A1E5D" w:rsidRDefault="007C0EFD" w:rsidP="007C0EFD">
      <w:pPr>
        <w:rPr>
          <w:rFonts w:ascii="Times New Roman" w:hAnsi="Times New Roman" w:cs="Times New Roman"/>
          <w:sz w:val="24"/>
          <w:szCs w:val="24"/>
        </w:rPr>
      </w:pPr>
      <w:r w:rsidRPr="007F6C7F">
        <w:rPr>
          <w:rFonts w:ascii="Times New Roman" w:hAnsi="Times New Roman" w:cs="Times New Roman"/>
          <w:b/>
          <w:sz w:val="24"/>
          <w:szCs w:val="24"/>
        </w:rPr>
        <w:t>Program</w:t>
      </w:r>
      <w:r>
        <w:rPr>
          <w:rFonts w:ascii="Times New Roman" w:hAnsi="Times New Roman" w:cs="Times New Roman"/>
          <w:b/>
          <w:sz w:val="24"/>
          <w:szCs w:val="24"/>
        </w:rPr>
        <w:t>me</w:t>
      </w:r>
      <w:r w:rsidRPr="007F6C7F">
        <w:rPr>
          <w:rFonts w:ascii="Times New Roman" w:hAnsi="Times New Roman" w:cs="Times New Roman"/>
          <w:b/>
          <w:sz w:val="24"/>
          <w:szCs w:val="24"/>
        </w:rPr>
        <w:t>:</w:t>
      </w:r>
      <w:r w:rsidRPr="005A1E5D">
        <w:rPr>
          <w:rFonts w:ascii="Times New Roman" w:hAnsi="Times New Roman" w:cs="Times New Roman"/>
          <w:sz w:val="24"/>
          <w:szCs w:val="24"/>
        </w:rPr>
        <w:t xml:space="preserve"> Erasmus+</w:t>
      </w:r>
    </w:p>
    <w:p w:rsidR="007C0EFD" w:rsidRPr="005A1E5D" w:rsidRDefault="007C0EFD" w:rsidP="007C0EFD">
      <w:pPr>
        <w:rPr>
          <w:rFonts w:ascii="Times New Roman" w:hAnsi="Times New Roman" w:cs="Times New Roman"/>
          <w:sz w:val="24"/>
          <w:szCs w:val="24"/>
        </w:rPr>
      </w:pPr>
      <w:r w:rsidRPr="00542427">
        <w:rPr>
          <w:rFonts w:ascii="Times New Roman" w:hAnsi="Times New Roman" w:cs="Times New Roman"/>
          <w:b/>
          <w:sz w:val="24"/>
          <w:szCs w:val="24"/>
        </w:rPr>
        <w:t>Key Action</w:t>
      </w:r>
      <w:r>
        <w:rPr>
          <w:rFonts w:ascii="Times New Roman" w:hAnsi="Times New Roman" w:cs="Times New Roman"/>
          <w:b/>
          <w:sz w:val="24"/>
          <w:szCs w:val="24"/>
        </w:rPr>
        <w:t>/</w:t>
      </w:r>
      <w:r w:rsidRPr="00542427">
        <w:t xml:space="preserve"> </w:t>
      </w:r>
      <w:r w:rsidRPr="00542427">
        <w:rPr>
          <w:rFonts w:ascii="Times New Roman" w:hAnsi="Times New Roman" w:cs="Times New Roman"/>
          <w:b/>
          <w:sz w:val="24"/>
          <w:szCs w:val="24"/>
        </w:rPr>
        <w:t>Action Type</w:t>
      </w:r>
      <w:r w:rsidRPr="007F6C7F">
        <w:rPr>
          <w:rFonts w:ascii="Times New Roman" w:hAnsi="Times New Roman" w:cs="Times New Roman"/>
          <w:b/>
          <w:sz w:val="24"/>
          <w:szCs w:val="24"/>
        </w:rPr>
        <w:t>:</w:t>
      </w:r>
      <w:r w:rsidRPr="005A1E5D">
        <w:rPr>
          <w:rFonts w:ascii="Times New Roman" w:hAnsi="Times New Roman" w:cs="Times New Roman"/>
          <w:sz w:val="24"/>
          <w:szCs w:val="24"/>
        </w:rPr>
        <w:t xml:space="preserve"> </w:t>
      </w:r>
      <w:r>
        <w:rPr>
          <w:rFonts w:ascii="Times New Roman" w:hAnsi="Times New Roman" w:cs="Times New Roman"/>
          <w:sz w:val="24"/>
          <w:szCs w:val="24"/>
        </w:rPr>
        <w:t>KA 1</w:t>
      </w:r>
      <w:r>
        <w:rPr>
          <w:rFonts w:ascii="Times New Roman" w:hAnsi="Times New Roman" w:cs="Times New Roman"/>
          <w:sz w:val="24"/>
          <w:szCs w:val="24"/>
        </w:rPr>
        <w:t xml:space="preserve"> </w:t>
      </w:r>
      <w:r w:rsidRPr="007C0EFD">
        <w:rPr>
          <w:rFonts w:ascii="Times New Roman" w:hAnsi="Times New Roman" w:cs="Times New Roman"/>
          <w:sz w:val="24"/>
          <w:szCs w:val="24"/>
        </w:rPr>
        <w:t>VET learner and staff mobility</w:t>
      </w:r>
    </w:p>
    <w:p w:rsidR="007C0EFD" w:rsidRPr="005A1E5D" w:rsidRDefault="007C0EFD" w:rsidP="007C0EFD">
      <w:pPr>
        <w:rPr>
          <w:rFonts w:ascii="Times New Roman" w:hAnsi="Times New Roman" w:cs="Times New Roman"/>
          <w:sz w:val="24"/>
          <w:szCs w:val="24"/>
        </w:rPr>
      </w:pPr>
      <w:r w:rsidRPr="00542427">
        <w:rPr>
          <w:rFonts w:ascii="Times New Roman" w:hAnsi="Times New Roman" w:cs="Times New Roman"/>
          <w:b/>
          <w:sz w:val="24"/>
          <w:szCs w:val="24"/>
        </w:rPr>
        <w:t>Project Total Duration</w:t>
      </w:r>
      <w:r w:rsidRPr="007F6C7F">
        <w:rPr>
          <w:rFonts w:ascii="Times New Roman" w:hAnsi="Times New Roman" w:cs="Times New Roman"/>
          <w:b/>
          <w:sz w:val="24"/>
          <w:szCs w:val="24"/>
        </w:rPr>
        <w:t>:</w:t>
      </w:r>
      <w:r>
        <w:rPr>
          <w:rFonts w:ascii="Times New Roman" w:hAnsi="Times New Roman" w:cs="Times New Roman"/>
          <w:sz w:val="24"/>
          <w:szCs w:val="24"/>
        </w:rPr>
        <w:t xml:space="preserve"> 20 months</w:t>
      </w:r>
      <w:bookmarkStart w:id="0" w:name="_GoBack"/>
      <w:bookmarkEnd w:id="0"/>
    </w:p>
    <w:p w:rsidR="007C0EFD" w:rsidRPr="005A1E5D" w:rsidRDefault="007C0EFD" w:rsidP="007C0EFD">
      <w:pPr>
        <w:rPr>
          <w:rFonts w:ascii="Times New Roman" w:hAnsi="Times New Roman" w:cs="Times New Roman"/>
          <w:sz w:val="24"/>
          <w:szCs w:val="24"/>
        </w:rPr>
      </w:pPr>
      <w:r>
        <w:rPr>
          <w:rFonts w:ascii="Times New Roman" w:hAnsi="Times New Roman" w:cs="Times New Roman"/>
          <w:b/>
          <w:sz w:val="24"/>
          <w:szCs w:val="24"/>
        </w:rPr>
        <w:t>Project Number</w:t>
      </w:r>
      <w:r w:rsidRPr="007F6C7F">
        <w:rPr>
          <w:rFonts w:ascii="Times New Roman" w:hAnsi="Times New Roman" w:cs="Times New Roman"/>
          <w:b/>
          <w:sz w:val="24"/>
          <w:szCs w:val="24"/>
        </w:rPr>
        <w:t>:</w:t>
      </w:r>
      <w:r w:rsidRPr="005A1E5D">
        <w:rPr>
          <w:rFonts w:ascii="Times New Roman" w:hAnsi="Times New Roman" w:cs="Times New Roman"/>
          <w:sz w:val="24"/>
          <w:szCs w:val="24"/>
        </w:rPr>
        <w:t xml:space="preserve"> </w:t>
      </w:r>
      <w:r w:rsidRPr="005A1E5D">
        <w:rPr>
          <w:rFonts w:ascii="Times New Roman" w:hAnsi="Times New Roman" w:cs="Times New Roman"/>
          <w:sz w:val="24"/>
          <w:szCs w:val="24"/>
          <w:shd w:val="clear" w:color="auto" w:fill="FFFFFF"/>
        </w:rPr>
        <w:t>2018-1-HR01-KA102-047188</w:t>
      </w:r>
    </w:p>
    <w:p w:rsidR="007C0EFD" w:rsidRPr="007F6C7F" w:rsidRDefault="007C0EFD" w:rsidP="007C0EFD">
      <w:pPr>
        <w:rPr>
          <w:rFonts w:ascii="Times New Roman" w:hAnsi="Times New Roman" w:cs="Times New Roman"/>
          <w:b/>
          <w:sz w:val="24"/>
          <w:szCs w:val="24"/>
        </w:rPr>
      </w:pPr>
      <w:r>
        <w:rPr>
          <w:rFonts w:ascii="Times New Roman" w:hAnsi="Times New Roman" w:cs="Times New Roman"/>
          <w:b/>
          <w:sz w:val="24"/>
          <w:szCs w:val="24"/>
        </w:rPr>
        <w:t>Total Grant</w:t>
      </w:r>
      <w:r w:rsidRPr="007F6C7F">
        <w:rPr>
          <w:rFonts w:ascii="Times New Roman" w:hAnsi="Times New Roman" w:cs="Times New Roman"/>
          <w:b/>
          <w:sz w:val="24"/>
          <w:szCs w:val="24"/>
        </w:rPr>
        <w:t>:</w:t>
      </w:r>
      <w:r>
        <w:rPr>
          <w:rFonts w:ascii="Times New Roman" w:hAnsi="Times New Roman" w:cs="Times New Roman"/>
          <w:b/>
          <w:sz w:val="24"/>
          <w:szCs w:val="24"/>
        </w:rPr>
        <w:t xml:space="preserve"> </w:t>
      </w:r>
      <w:r w:rsidRPr="00DA64E1">
        <w:rPr>
          <w:rFonts w:ascii="Times New Roman" w:hAnsi="Times New Roman" w:cs="Times New Roman"/>
          <w:sz w:val="24"/>
          <w:szCs w:val="24"/>
        </w:rPr>
        <w:t>198.179,00 EU</w:t>
      </w:r>
    </w:p>
    <w:p w:rsidR="007C0EFD" w:rsidRPr="00372419" w:rsidRDefault="007C0EFD" w:rsidP="007C0EFD">
      <w:pPr>
        <w:spacing w:after="0" w:line="240" w:lineRule="auto"/>
        <w:rPr>
          <w:rFonts w:ascii="Times New Roman" w:eastAsia="Times New Roman" w:hAnsi="Times New Roman" w:cs="Times New Roman"/>
          <w:sz w:val="24"/>
          <w:szCs w:val="24"/>
          <w:lang w:eastAsia="hr-HR"/>
        </w:rPr>
      </w:pPr>
      <w:r w:rsidRPr="00542427">
        <w:rPr>
          <w:rFonts w:ascii="Times New Roman" w:eastAsia="Times New Roman" w:hAnsi="Times New Roman" w:cs="Times New Roman"/>
          <w:b/>
          <w:bCs/>
          <w:sz w:val="24"/>
          <w:szCs w:val="24"/>
          <w:lang w:eastAsia="hr-HR"/>
        </w:rPr>
        <w:t>Coordinator of the National Consortium</w:t>
      </w:r>
      <w:r w:rsidRPr="00372419">
        <w:rPr>
          <w:rFonts w:ascii="Times New Roman" w:eastAsia="Times New Roman" w:hAnsi="Times New Roman" w:cs="Times New Roman"/>
          <w:b/>
          <w:bCs/>
          <w:sz w:val="24"/>
          <w:szCs w:val="24"/>
          <w:lang w:eastAsia="hr-HR"/>
        </w:rPr>
        <w:t>:</w:t>
      </w:r>
      <w:r w:rsidRPr="007F6C7F">
        <w:rPr>
          <w:rFonts w:ascii="Times New Roman" w:eastAsia="Times New Roman" w:hAnsi="Times New Roman" w:cs="Times New Roman"/>
          <w:b/>
          <w:bCs/>
          <w:sz w:val="24"/>
          <w:szCs w:val="24"/>
          <w:lang w:eastAsia="hr-HR"/>
        </w:rPr>
        <w:t xml:space="preserve"> </w:t>
      </w:r>
      <w:hyperlink r:id="rId9" w:tgtFrame="_blank" w:history="1">
        <w:r>
          <w:rPr>
            <w:rFonts w:ascii="Times New Roman" w:eastAsia="Times New Roman" w:hAnsi="Times New Roman" w:cs="Times New Roman"/>
            <w:sz w:val="24"/>
            <w:szCs w:val="24"/>
            <w:lang w:eastAsia="hr-HR"/>
          </w:rPr>
          <w:t>Technical School</w:t>
        </w:r>
        <w:r w:rsidRPr="005A1E5D">
          <w:rPr>
            <w:rFonts w:ascii="Times New Roman" w:eastAsia="Times New Roman" w:hAnsi="Times New Roman" w:cs="Times New Roman"/>
            <w:sz w:val="24"/>
            <w:szCs w:val="24"/>
            <w:lang w:eastAsia="hr-HR"/>
          </w:rPr>
          <w:t xml:space="preserve"> Slavonski Brod</w:t>
        </w:r>
      </w:hyperlink>
    </w:p>
    <w:p w:rsidR="007C0EFD" w:rsidRDefault="007C0EFD" w:rsidP="007C0EFD">
      <w:pPr>
        <w:spacing w:before="90"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sz w:val="24"/>
          <w:szCs w:val="24"/>
          <w:lang w:eastAsia="hr-HR"/>
        </w:rPr>
        <w:t>Memers of</w:t>
      </w:r>
      <w:r>
        <w:rPr>
          <w:rFonts w:ascii="Times New Roman" w:eastAsia="Times New Roman" w:hAnsi="Times New Roman" w:cs="Times New Roman"/>
          <w:b/>
          <w:sz w:val="24"/>
          <w:szCs w:val="24"/>
          <w:lang w:eastAsia="hr-HR"/>
        </w:rPr>
        <w:t xml:space="preserve"> </w:t>
      </w:r>
      <w:r w:rsidRPr="00542427">
        <w:rPr>
          <w:rFonts w:ascii="Times New Roman" w:eastAsia="Times New Roman" w:hAnsi="Times New Roman" w:cs="Times New Roman"/>
          <w:b/>
          <w:bCs/>
          <w:sz w:val="24"/>
          <w:szCs w:val="24"/>
          <w:lang w:eastAsia="hr-HR"/>
        </w:rPr>
        <w:t>the National Consortium</w:t>
      </w:r>
      <w:r w:rsidRPr="00372419">
        <w:rPr>
          <w:rFonts w:ascii="Times New Roman" w:eastAsia="Times New Roman" w:hAnsi="Times New Roman" w:cs="Times New Roman"/>
          <w:b/>
          <w:sz w:val="24"/>
          <w:szCs w:val="24"/>
          <w:lang w:eastAsia="hr-HR"/>
        </w:rPr>
        <w:t>:</w:t>
      </w:r>
      <w:r>
        <w:rPr>
          <w:rFonts w:ascii="Times New Roman" w:eastAsia="Times New Roman" w:hAnsi="Times New Roman" w:cs="Times New Roman"/>
          <w:sz w:val="24"/>
          <w:szCs w:val="24"/>
          <w:lang w:eastAsia="hr-HR"/>
        </w:rPr>
        <w:t xml:space="preserve"> </w:t>
      </w:r>
    </w:p>
    <w:p w:rsidR="007C0EFD" w:rsidRPr="004D0327" w:rsidRDefault="007C0EFD" w:rsidP="007C0EFD">
      <w:pPr>
        <w:pStyle w:val="ListParagraph"/>
        <w:numPr>
          <w:ilvl w:val="0"/>
          <w:numId w:val="5"/>
        </w:numPr>
        <w:spacing w:before="90" w:after="0" w:line="240" w:lineRule="auto"/>
        <w:rPr>
          <w:rFonts w:ascii="Times New Roman" w:eastAsia="Times New Roman" w:hAnsi="Times New Roman" w:cs="Times New Roman"/>
          <w:sz w:val="24"/>
          <w:szCs w:val="24"/>
          <w:lang w:eastAsia="hr-HR"/>
        </w:rPr>
      </w:pPr>
      <w:hyperlink r:id="rId10" w:tgtFrame="_blank" w:history="1">
        <w:r w:rsidRPr="007C0EFD">
          <w:t xml:space="preserve"> </w:t>
        </w:r>
        <w:r w:rsidRPr="007C0EFD">
          <w:rPr>
            <w:rFonts w:ascii="Times New Roman" w:eastAsia="Times New Roman" w:hAnsi="Times New Roman" w:cs="Times New Roman"/>
            <w:sz w:val="24"/>
            <w:szCs w:val="24"/>
            <w:lang w:eastAsia="hr-HR"/>
          </w:rPr>
          <w:t>Technical School</w:t>
        </w:r>
        <w:r w:rsidRPr="004D0327">
          <w:rPr>
            <w:rFonts w:ascii="Times New Roman" w:eastAsia="Times New Roman" w:hAnsi="Times New Roman" w:cs="Times New Roman"/>
            <w:sz w:val="24"/>
            <w:szCs w:val="24"/>
            <w:lang w:eastAsia="hr-HR"/>
          </w:rPr>
          <w:t xml:space="preserve"> Karlovac</w:t>
        </w:r>
      </w:hyperlink>
      <w:r w:rsidRPr="004D0327">
        <w:rPr>
          <w:rFonts w:ascii="Times New Roman" w:eastAsia="Times New Roman" w:hAnsi="Times New Roman" w:cs="Times New Roman"/>
          <w:sz w:val="24"/>
          <w:szCs w:val="24"/>
          <w:lang w:eastAsia="hr-HR"/>
        </w:rPr>
        <w:t xml:space="preserve">, </w:t>
      </w:r>
    </w:p>
    <w:p w:rsidR="007C0EFD" w:rsidRDefault="007C0EFD" w:rsidP="007C0EFD">
      <w:pPr>
        <w:pStyle w:val="ListParagraph"/>
        <w:numPr>
          <w:ilvl w:val="0"/>
          <w:numId w:val="5"/>
        </w:numPr>
        <w:spacing w:before="90" w:after="0" w:line="240" w:lineRule="auto"/>
        <w:rPr>
          <w:rFonts w:ascii="Times New Roman" w:eastAsia="Times New Roman" w:hAnsi="Times New Roman" w:cs="Times New Roman"/>
          <w:sz w:val="24"/>
          <w:szCs w:val="24"/>
          <w:lang w:eastAsia="hr-HR"/>
        </w:rPr>
      </w:pPr>
      <w:hyperlink r:id="rId11" w:tgtFrame="_blank" w:history="1">
        <w:r w:rsidRPr="007C0EFD">
          <w:t xml:space="preserve"> </w:t>
        </w:r>
        <w:r w:rsidRPr="007C0EFD">
          <w:rPr>
            <w:rFonts w:ascii="Times New Roman" w:eastAsia="Times New Roman" w:hAnsi="Times New Roman" w:cs="Times New Roman"/>
            <w:sz w:val="24"/>
            <w:szCs w:val="24"/>
            <w:lang w:eastAsia="hr-HR"/>
          </w:rPr>
          <w:t>Electrotechnical and Economic School</w:t>
        </w:r>
        <w:r w:rsidRPr="004D0327">
          <w:rPr>
            <w:rFonts w:ascii="Times New Roman" w:eastAsia="Times New Roman" w:hAnsi="Times New Roman" w:cs="Times New Roman"/>
            <w:sz w:val="24"/>
            <w:szCs w:val="24"/>
            <w:lang w:eastAsia="hr-HR"/>
          </w:rPr>
          <w:t xml:space="preserve"> Nova Gradiška</w:t>
        </w:r>
      </w:hyperlink>
    </w:p>
    <w:p w:rsidR="007C0EFD" w:rsidRPr="004D0327" w:rsidRDefault="007C0EFD" w:rsidP="007C0EFD">
      <w:pPr>
        <w:pStyle w:val="ListParagraph"/>
        <w:spacing w:before="90" w:after="0" w:line="240" w:lineRule="auto"/>
        <w:rPr>
          <w:rFonts w:ascii="Times New Roman" w:eastAsia="Times New Roman" w:hAnsi="Times New Roman" w:cs="Times New Roman"/>
          <w:sz w:val="24"/>
          <w:szCs w:val="24"/>
          <w:lang w:eastAsia="hr-HR"/>
        </w:rPr>
      </w:pPr>
    </w:p>
    <w:p w:rsidR="007C0EFD" w:rsidRDefault="007C0EFD" w:rsidP="007C0EFD">
      <w:pPr>
        <w:rPr>
          <w:rFonts w:ascii="Times New Roman" w:hAnsi="Times New Roman" w:cs="Times New Roman"/>
          <w:b/>
          <w:sz w:val="24"/>
          <w:szCs w:val="24"/>
        </w:rPr>
      </w:pPr>
      <w:r>
        <w:rPr>
          <w:rFonts w:ascii="Times New Roman" w:hAnsi="Times New Roman" w:cs="Times New Roman"/>
          <w:b/>
          <w:sz w:val="24"/>
          <w:szCs w:val="24"/>
        </w:rPr>
        <w:t>Project Partners</w:t>
      </w:r>
      <w:r w:rsidRPr="007F6C7F">
        <w:rPr>
          <w:rFonts w:ascii="Times New Roman" w:hAnsi="Times New Roman" w:cs="Times New Roman"/>
          <w:b/>
          <w:sz w:val="24"/>
          <w:szCs w:val="24"/>
        </w:rPr>
        <w:t>:</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EuroMind – Španjolska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Caprinatura - Španjolska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Colegio Selesiano San Pedro – Španjolska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Kabtec AG – Njemačka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SMC industrijska avtomatika d.o.o. – Slovenija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Pr>
          <w:rFonts w:ascii="Times New Roman" w:hAnsi="Times New Roman" w:cs="Times New Roman"/>
          <w:sz w:val="24"/>
          <w:szCs w:val="24"/>
        </w:rPr>
        <w:t>Kouvolan K</w:t>
      </w:r>
      <w:r w:rsidRPr="004D0327">
        <w:rPr>
          <w:rFonts w:ascii="Times New Roman" w:hAnsi="Times New Roman" w:cs="Times New Roman"/>
          <w:sz w:val="24"/>
          <w:szCs w:val="24"/>
        </w:rPr>
        <w:t>aupunki – Finska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Paragon Europe – Malta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RAM 2 d.o.o. – Slovenija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RAM Elektronik G.m.b.H. – Austrija</w:t>
      </w:r>
    </w:p>
    <w:p w:rsidR="007C0EFD" w:rsidRPr="004D0327" w:rsidRDefault="007C0EFD" w:rsidP="007C0EFD">
      <w:pPr>
        <w:pStyle w:val="ListParagraph"/>
        <w:numPr>
          <w:ilvl w:val="0"/>
          <w:numId w:val="4"/>
        </w:numPr>
        <w:spacing w:after="160" w:line="259" w:lineRule="auto"/>
        <w:rPr>
          <w:rFonts w:ascii="Times New Roman" w:hAnsi="Times New Roman" w:cs="Times New Roman"/>
          <w:sz w:val="24"/>
          <w:szCs w:val="24"/>
        </w:rPr>
      </w:pPr>
      <w:r w:rsidRPr="004D0327">
        <w:rPr>
          <w:rFonts w:ascii="Times New Roman" w:hAnsi="Times New Roman" w:cs="Times New Roman"/>
          <w:sz w:val="24"/>
          <w:szCs w:val="24"/>
        </w:rPr>
        <w:t>Martello Traing Ltd - Irska</w:t>
      </w:r>
    </w:p>
    <w:p w:rsidR="007C0EFD" w:rsidRDefault="007C0EFD" w:rsidP="007C0EFD">
      <w:pPr>
        <w:rPr>
          <w:rFonts w:ascii="Times New Roman" w:hAnsi="Times New Roman" w:cs="Times New Roman"/>
          <w:sz w:val="24"/>
          <w:szCs w:val="24"/>
        </w:rPr>
      </w:pPr>
    </w:p>
    <w:p w:rsidR="00FE7191" w:rsidRPr="00FE7191" w:rsidRDefault="00FE7191" w:rsidP="007C0EFD">
      <w:pPr>
        <w:rPr>
          <w:rFonts w:ascii="Times New Roman" w:hAnsi="Times New Roman" w:cs="Times New Roman"/>
          <w:sz w:val="24"/>
          <w:szCs w:val="24"/>
        </w:rPr>
      </w:pPr>
      <w:r w:rsidRPr="00FE7191">
        <w:rPr>
          <w:rFonts w:ascii="Times New Roman" w:hAnsi="Times New Roman" w:cs="Times New Roman"/>
          <w:sz w:val="24"/>
          <w:szCs w:val="24"/>
        </w:rPr>
        <w:t>VET schools involved in project „Compass for Progress and Excellence“ have for many years recognized that only joint cooperation and innovative approach to existing programs can stimulate the necessary changes in vocational education. To this end, National consortium (hereafter NC) members agree to design a strategy for the development of new and effective VET curricula for vocational schools to post imperative of quality in the education system and the labor and education market of the EU.</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 xml:space="preserve">NC schools found that these needs are not achievable in existing vocational education plans and programs in Croatia because they do not encourage the development of entrepreneurship, innovation and sustainable development through a regular system. Solving these needs is </w:t>
      </w:r>
      <w:r w:rsidRPr="00FE7191">
        <w:rPr>
          <w:rFonts w:ascii="Times New Roman" w:hAnsi="Times New Roman" w:cs="Times New Roman"/>
          <w:sz w:val="24"/>
          <w:szCs w:val="24"/>
        </w:rPr>
        <w:lastRenderedPageBreak/>
        <w:t>possible through the introduction / modernization of content or activities that would encourage students to develop exactly those skills that are essential for active and competitive participation in the labor market.</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With the Compass project, within the framework of training of NC's teaching and non-teaching staff, we want to stimulate change and devise new innovative curricula that meet the needs of the labor market. Teaching and non-teaching staff are the initiators and motivators of change, which by turning their competences and promoting lifelong learning can create the basis for necessary changes.</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With the Compass project within the mobility of staff, we provide NC teachers training with partners in vocational education and training overseas in the field of electropneumatic and robotics, in response to their expressed needs.</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 xml:space="preserve">With the Compass project, we want to improve the key competences and skills of our students in relation to their importance for the labor market in terms of professional practice in vocational schools and companies in the EU. NC  schools are equipped with weak technical capacities in some areas that are very important for entering the labor market. This creates a barrier to professional practice in an appropriate way and thereby achieving the full potential of the student. </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Main objectives:</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1. Improve change and design new innovative curricula that meet the needs of the labor market through training / teaching of teaching and non-teaching staff</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2. By acquiring professional practice abroad, it contributes to increasing student employability, acquisition and recognition of competences. Students will increase their knowledge in the field of pneumatics, sustainable construction, road transport, logistics and forwarding, mechanical engineering, electrical engineering, robotics, ind. automatic where they will have the opportunity to develop their innovativeness and skills that will be the basis for continuing their education or employment.</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3. Increase Language Competence. Mobility Students will increase their language skills through English communication with mentors / peers / colleagues in schools and businesses. Increasing the language competences of all participants contributes to greater confidence and confidence in future professional and personal development.</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4. Encourage the elimination of cultural barriers and the strengthening of the feeling of belonging to the EU by learning about the customs and tradition in partner countries, contributing to the development of interculturality and internationality</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5. Associate members of  NC with foreign partners, to promote their schools, culture and country in general and in accordance with the European Development Plan Technical School plans to achieve cooperation where she will act as a receiving organization.</w:t>
      </w:r>
    </w:p>
    <w:p w:rsidR="00FE7191" w:rsidRPr="00FE7191" w:rsidRDefault="00FE7191" w:rsidP="00FE7191">
      <w:pPr>
        <w:rPr>
          <w:rFonts w:ascii="Times New Roman" w:hAnsi="Times New Roman" w:cs="Times New Roman"/>
          <w:sz w:val="24"/>
          <w:szCs w:val="24"/>
        </w:rPr>
      </w:pPr>
      <w:r w:rsidRPr="00FE7191">
        <w:rPr>
          <w:rFonts w:ascii="Times New Roman" w:hAnsi="Times New Roman" w:cs="Times New Roman"/>
          <w:sz w:val="24"/>
          <w:szCs w:val="24"/>
        </w:rPr>
        <w:lastRenderedPageBreak/>
        <w:t>6. Developing the School Curricula member of NC will act on policy changes in order to support innovative and sustainable development of vocational education.</w:t>
      </w:r>
    </w:p>
    <w:p w:rsidR="000711AA" w:rsidRPr="004E73A2" w:rsidRDefault="00FE7191" w:rsidP="00FE7191">
      <w:pPr>
        <w:rPr>
          <w:rFonts w:ascii="Times New Roman" w:hAnsi="Times New Roman" w:cs="Times New Roman"/>
          <w:sz w:val="24"/>
          <w:szCs w:val="24"/>
        </w:rPr>
      </w:pPr>
      <w:r w:rsidRPr="00FE7191">
        <w:rPr>
          <w:rFonts w:ascii="Times New Roman" w:hAnsi="Times New Roman" w:cs="Times New Roman"/>
          <w:sz w:val="24"/>
          <w:szCs w:val="24"/>
        </w:rPr>
        <w:t>The dissemination and exploitation of project results will be realized at local, regional, national and European level.</w:t>
      </w:r>
    </w:p>
    <w:sectPr w:rsidR="000711AA" w:rsidRPr="004E73A2">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01B" w:rsidRDefault="0055501B" w:rsidP="005E107E">
      <w:pPr>
        <w:spacing w:after="0" w:line="240" w:lineRule="auto"/>
      </w:pPr>
      <w:r>
        <w:separator/>
      </w:r>
    </w:p>
  </w:endnote>
  <w:endnote w:type="continuationSeparator" w:id="0">
    <w:p w:rsidR="0055501B" w:rsidRDefault="0055501B" w:rsidP="005E1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askerville Old Face">
    <w:altName w:val="Goudy Old Style"/>
    <w:panose1 w:val="02020602080505020303"/>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7E" w:rsidRDefault="005E107E" w:rsidP="005E107E">
    <w:pPr>
      <w:pStyle w:val="Footer"/>
      <w:jc w:val="center"/>
    </w:pPr>
    <w:r>
      <w:t xml:space="preserve">   </w:t>
    </w:r>
    <w:r>
      <w:rPr>
        <w:noProof/>
        <w:lang w:eastAsia="hr-HR"/>
      </w:rPr>
      <w:drawing>
        <wp:inline distT="0" distB="0" distL="0" distR="0" wp14:anchorId="5DCEBA43" wp14:editId="5ECC7547">
          <wp:extent cx="298017" cy="332980"/>
          <wp:effectExtent l="0" t="0" r="6985" b="0"/>
          <wp:docPr id="7" name="Picture 7" descr="Slikovni rezultat za TehniÄka Å¡kola karlova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TehniÄka Å¡kola karlova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454" cy="333469"/>
                  </a:xfrm>
                  <a:prstGeom prst="rect">
                    <a:avLst/>
                  </a:prstGeom>
                  <a:noFill/>
                  <a:ln>
                    <a:noFill/>
                  </a:ln>
                </pic:spPr>
              </pic:pic>
            </a:graphicData>
          </a:graphic>
        </wp:inline>
      </w:drawing>
    </w:r>
    <w:r>
      <w:t xml:space="preserve">  </w:t>
    </w:r>
    <w:r>
      <w:rPr>
        <w:noProof/>
        <w:lang w:eastAsia="hr-HR"/>
      </w:rPr>
      <w:drawing>
        <wp:inline distT="0" distB="0" distL="0" distR="0" wp14:anchorId="64BC15EF" wp14:editId="1EA2564E">
          <wp:extent cx="4572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ŠSB.jpg"/>
                  <pic:cNvPicPr/>
                </pic:nvPicPr>
                <pic:blipFill>
                  <a:blip r:embed="rId2">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r>
      <w:t xml:space="preserve">  </w:t>
    </w:r>
    <w:r>
      <w:rPr>
        <w:noProof/>
        <w:lang w:eastAsia="hr-HR"/>
      </w:rPr>
      <w:drawing>
        <wp:inline distT="0" distB="0" distL="0" distR="0" wp14:anchorId="54D5B810" wp14:editId="260333D4">
          <wp:extent cx="316871" cy="303729"/>
          <wp:effectExtent l="0" t="0" r="6985" b="1270"/>
          <wp:docPr id="8" name="Picture 8" descr="Slikovni rezultat za ElektrotehniÄka Å¡kola nova gradiÅ¡k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ElektrotehniÄka Å¡kola nova gradiÅ¡ka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15958" cy="30285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01B" w:rsidRDefault="0055501B" w:rsidP="005E107E">
      <w:pPr>
        <w:spacing w:after="0" w:line="240" w:lineRule="auto"/>
      </w:pPr>
      <w:r>
        <w:separator/>
      </w:r>
    </w:p>
  </w:footnote>
  <w:footnote w:type="continuationSeparator" w:id="0">
    <w:p w:rsidR="0055501B" w:rsidRDefault="0055501B" w:rsidP="005E1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07E" w:rsidRDefault="005E107E" w:rsidP="005E107E">
    <w:pPr>
      <w:pStyle w:val="Header"/>
      <w:jc w:val="center"/>
    </w:pPr>
    <w:r>
      <w:rPr>
        <w:noProof/>
        <w:lang w:eastAsia="hr-HR"/>
      </w:rPr>
      <w:drawing>
        <wp:inline distT="0" distB="0" distL="0" distR="0" wp14:anchorId="4E77C8CA" wp14:editId="645EDADA">
          <wp:extent cx="2533650" cy="45020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mpas1.jpg"/>
                  <pic:cNvPicPr/>
                </pic:nvPicPr>
                <pic:blipFill>
                  <a:blip r:embed="rId1">
                    <a:extLst>
                      <a:ext uri="{28A0092B-C50C-407E-A947-70E740481C1C}">
                        <a14:useLocalDpi xmlns:a14="http://schemas.microsoft.com/office/drawing/2010/main" val="0"/>
                      </a:ext>
                    </a:extLst>
                  </a:blip>
                  <a:stretch>
                    <a:fillRect/>
                  </a:stretch>
                </pic:blipFill>
                <pic:spPr>
                  <a:xfrm>
                    <a:off x="0" y="0"/>
                    <a:ext cx="2544700" cy="452166"/>
                  </a:xfrm>
                  <a:prstGeom prst="rect">
                    <a:avLst/>
                  </a:prstGeom>
                </pic:spPr>
              </pic:pic>
            </a:graphicData>
          </a:graphic>
        </wp:inline>
      </w:drawing>
    </w:r>
  </w:p>
  <w:p w:rsidR="005E107E" w:rsidRPr="00BF77A0" w:rsidRDefault="00BF77A0" w:rsidP="00BF77A0">
    <w:pPr>
      <w:pStyle w:val="Header"/>
      <w:rPr>
        <w:rFonts w:ascii="Baskerville Old Face" w:hAnsi="Baskerville Old Face"/>
        <w:b/>
      </w:rPr>
    </w:pPr>
    <w:r>
      <w:rPr>
        <w:rFonts w:ascii="Baskerville Old Face" w:hAnsi="Baskerville Old Face"/>
        <w:b/>
        <w:noProof/>
        <w:lang w:eastAsia="hr-HR"/>
      </w:rPr>
      <w:drawing>
        <wp:inline distT="0" distB="0" distL="0" distR="0" wp14:anchorId="25FEC57F" wp14:editId="39EB6CFB">
          <wp:extent cx="781050" cy="220965"/>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519" cy="220532"/>
                  </a:xfrm>
                  <a:prstGeom prst="rect">
                    <a:avLst/>
                  </a:prstGeom>
                  <a:noFill/>
                </pic:spPr>
              </pic:pic>
            </a:graphicData>
          </a:graphic>
        </wp:inline>
      </w:drawing>
    </w:r>
    <w:r>
      <w:rPr>
        <w:rFonts w:ascii="Baskerville Old Face" w:hAnsi="Baskerville Old Face"/>
        <w:b/>
      </w:rPr>
      <w:t xml:space="preserve">                             </w:t>
    </w:r>
    <w:r w:rsidR="005E107E" w:rsidRPr="00BF77A0">
      <w:rPr>
        <w:rFonts w:ascii="Baskerville Old Face" w:hAnsi="Baskerville Old Face"/>
        <w:b/>
      </w:rPr>
      <w:t>Compass for Progress and Excellence</w:t>
    </w:r>
    <w:r>
      <w:rPr>
        <w:rFonts w:ascii="Baskerville Old Face" w:hAnsi="Baskerville Old Face"/>
        <w:b/>
      </w:rPr>
      <w:t xml:space="preserve">                        </w:t>
    </w:r>
    <w:r>
      <w:rPr>
        <w:rFonts w:ascii="Baskerville Old Face" w:hAnsi="Baskerville Old Face"/>
        <w:b/>
        <w:noProof/>
        <w:lang w:eastAsia="hr-HR"/>
      </w:rPr>
      <w:drawing>
        <wp:inline distT="0" distB="0" distL="0" distR="0" wp14:anchorId="17C0BCD7" wp14:editId="58194DE9">
          <wp:extent cx="866775" cy="27330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4718" cy="275812"/>
                  </a:xfrm>
                  <a:prstGeom prst="rect">
                    <a:avLst/>
                  </a:prstGeom>
                  <a:noFill/>
                </pic:spPr>
              </pic:pic>
            </a:graphicData>
          </a:graphic>
        </wp:inline>
      </w:drawing>
    </w:r>
    <w:r>
      <w:rPr>
        <w:rFonts w:ascii="Baskerville Old Face" w:hAnsi="Baskerville Old Face"/>
        <w:b/>
      </w:rPr>
      <w:t xml:space="preserve">        </w:t>
    </w:r>
  </w:p>
  <w:p w:rsidR="00BF77A0" w:rsidRDefault="00BF77A0" w:rsidP="005E107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D3F8A"/>
    <w:multiLevelType w:val="hybridMultilevel"/>
    <w:tmpl w:val="900EE24A"/>
    <w:lvl w:ilvl="0" w:tplc="65F86F5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6DB588F"/>
    <w:multiLevelType w:val="hybridMultilevel"/>
    <w:tmpl w:val="3B0EEB4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DD148A7"/>
    <w:multiLevelType w:val="hybridMultilevel"/>
    <w:tmpl w:val="FE8273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F9656DF"/>
    <w:multiLevelType w:val="hybridMultilevel"/>
    <w:tmpl w:val="EBE69D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DDF3849"/>
    <w:multiLevelType w:val="hybridMultilevel"/>
    <w:tmpl w:val="0B1225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7E"/>
    <w:rsid w:val="0000090D"/>
    <w:rsid w:val="000711AA"/>
    <w:rsid w:val="003166E3"/>
    <w:rsid w:val="003A1353"/>
    <w:rsid w:val="003B26AC"/>
    <w:rsid w:val="0045151C"/>
    <w:rsid w:val="00456C25"/>
    <w:rsid w:val="004E73A2"/>
    <w:rsid w:val="005336CD"/>
    <w:rsid w:val="0055501B"/>
    <w:rsid w:val="005E107E"/>
    <w:rsid w:val="007162F9"/>
    <w:rsid w:val="007C0EFD"/>
    <w:rsid w:val="00805B11"/>
    <w:rsid w:val="0081352E"/>
    <w:rsid w:val="00A35C50"/>
    <w:rsid w:val="00A72B22"/>
    <w:rsid w:val="00BF77A0"/>
    <w:rsid w:val="00E756BC"/>
    <w:rsid w:val="00EA4BCB"/>
    <w:rsid w:val="00FE71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07E"/>
  </w:style>
  <w:style w:type="paragraph" w:styleId="Footer">
    <w:name w:val="footer"/>
    <w:basedOn w:val="Normal"/>
    <w:link w:val="FooterChar"/>
    <w:uiPriority w:val="99"/>
    <w:unhideWhenUsed/>
    <w:rsid w:val="005E10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07E"/>
  </w:style>
  <w:style w:type="paragraph" w:styleId="BalloonText">
    <w:name w:val="Balloon Text"/>
    <w:basedOn w:val="Normal"/>
    <w:link w:val="BalloonTextChar"/>
    <w:uiPriority w:val="99"/>
    <w:semiHidden/>
    <w:unhideWhenUsed/>
    <w:rsid w:val="005E1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7E"/>
    <w:rPr>
      <w:rFonts w:ascii="Tahoma" w:hAnsi="Tahoma" w:cs="Tahoma"/>
      <w:sz w:val="16"/>
      <w:szCs w:val="16"/>
    </w:rPr>
  </w:style>
  <w:style w:type="table" w:styleId="TableGrid">
    <w:name w:val="Table Grid"/>
    <w:basedOn w:val="TableNormal"/>
    <w:uiPriority w:val="59"/>
    <w:rsid w:val="007162F9"/>
    <w:pPr>
      <w:spacing w:after="0" w:line="240" w:lineRule="auto"/>
    </w:pPr>
    <w:rPr>
      <w:rFonts w:ascii="Times New Roman" w:eastAsia="Times New Roman" w:hAnsi="Times New Roman" w:cs="Times New Roman"/>
      <w:color w:val="000000"/>
      <w:sz w:val="24"/>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2F9"/>
    <w:rPr>
      <w:sz w:val="16"/>
      <w:szCs w:val="16"/>
    </w:rPr>
  </w:style>
  <w:style w:type="paragraph" w:styleId="CommentText">
    <w:name w:val="annotation text"/>
    <w:basedOn w:val="Normal"/>
    <w:link w:val="CommentTextChar"/>
    <w:uiPriority w:val="99"/>
    <w:semiHidden/>
    <w:unhideWhenUsed/>
    <w:rsid w:val="007162F9"/>
    <w:pPr>
      <w:spacing w:line="240" w:lineRule="auto"/>
    </w:pPr>
    <w:rPr>
      <w:sz w:val="20"/>
      <w:szCs w:val="20"/>
    </w:rPr>
  </w:style>
  <w:style w:type="character" w:customStyle="1" w:styleId="CommentTextChar">
    <w:name w:val="Comment Text Char"/>
    <w:basedOn w:val="DefaultParagraphFont"/>
    <w:link w:val="CommentText"/>
    <w:uiPriority w:val="99"/>
    <w:semiHidden/>
    <w:rsid w:val="007162F9"/>
    <w:rPr>
      <w:sz w:val="20"/>
      <w:szCs w:val="20"/>
    </w:rPr>
  </w:style>
  <w:style w:type="paragraph" w:styleId="CommentSubject">
    <w:name w:val="annotation subject"/>
    <w:basedOn w:val="CommentText"/>
    <w:next w:val="CommentText"/>
    <w:link w:val="CommentSubjectChar"/>
    <w:uiPriority w:val="99"/>
    <w:semiHidden/>
    <w:unhideWhenUsed/>
    <w:rsid w:val="007162F9"/>
    <w:rPr>
      <w:b/>
      <w:bCs/>
    </w:rPr>
  </w:style>
  <w:style w:type="character" w:customStyle="1" w:styleId="CommentSubjectChar">
    <w:name w:val="Comment Subject Char"/>
    <w:basedOn w:val="CommentTextChar"/>
    <w:link w:val="CommentSubject"/>
    <w:uiPriority w:val="99"/>
    <w:semiHidden/>
    <w:rsid w:val="007162F9"/>
    <w:rPr>
      <w:b/>
      <w:bCs/>
      <w:sz w:val="20"/>
      <w:szCs w:val="20"/>
    </w:rPr>
  </w:style>
  <w:style w:type="paragraph" w:styleId="ListParagraph">
    <w:name w:val="List Paragraph"/>
    <w:basedOn w:val="Normal"/>
    <w:uiPriority w:val="34"/>
    <w:qFormat/>
    <w:rsid w:val="000009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10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07E"/>
  </w:style>
  <w:style w:type="paragraph" w:styleId="Footer">
    <w:name w:val="footer"/>
    <w:basedOn w:val="Normal"/>
    <w:link w:val="FooterChar"/>
    <w:uiPriority w:val="99"/>
    <w:unhideWhenUsed/>
    <w:rsid w:val="005E10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07E"/>
  </w:style>
  <w:style w:type="paragraph" w:styleId="BalloonText">
    <w:name w:val="Balloon Text"/>
    <w:basedOn w:val="Normal"/>
    <w:link w:val="BalloonTextChar"/>
    <w:uiPriority w:val="99"/>
    <w:semiHidden/>
    <w:unhideWhenUsed/>
    <w:rsid w:val="005E1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07E"/>
    <w:rPr>
      <w:rFonts w:ascii="Tahoma" w:hAnsi="Tahoma" w:cs="Tahoma"/>
      <w:sz w:val="16"/>
      <w:szCs w:val="16"/>
    </w:rPr>
  </w:style>
  <w:style w:type="table" w:styleId="TableGrid">
    <w:name w:val="Table Grid"/>
    <w:basedOn w:val="TableNormal"/>
    <w:uiPriority w:val="59"/>
    <w:rsid w:val="007162F9"/>
    <w:pPr>
      <w:spacing w:after="0" w:line="240" w:lineRule="auto"/>
    </w:pPr>
    <w:rPr>
      <w:rFonts w:ascii="Times New Roman" w:eastAsia="Times New Roman" w:hAnsi="Times New Roman" w:cs="Times New Roman"/>
      <w:color w:val="000000"/>
      <w:sz w:val="24"/>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62F9"/>
    <w:rPr>
      <w:sz w:val="16"/>
      <w:szCs w:val="16"/>
    </w:rPr>
  </w:style>
  <w:style w:type="paragraph" w:styleId="CommentText">
    <w:name w:val="annotation text"/>
    <w:basedOn w:val="Normal"/>
    <w:link w:val="CommentTextChar"/>
    <w:uiPriority w:val="99"/>
    <w:semiHidden/>
    <w:unhideWhenUsed/>
    <w:rsid w:val="007162F9"/>
    <w:pPr>
      <w:spacing w:line="240" w:lineRule="auto"/>
    </w:pPr>
    <w:rPr>
      <w:sz w:val="20"/>
      <w:szCs w:val="20"/>
    </w:rPr>
  </w:style>
  <w:style w:type="character" w:customStyle="1" w:styleId="CommentTextChar">
    <w:name w:val="Comment Text Char"/>
    <w:basedOn w:val="DefaultParagraphFont"/>
    <w:link w:val="CommentText"/>
    <w:uiPriority w:val="99"/>
    <w:semiHidden/>
    <w:rsid w:val="007162F9"/>
    <w:rPr>
      <w:sz w:val="20"/>
      <w:szCs w:val="20"/>
    </w:rPr>
  </w:style>
  <w:style w:type="paragraph" w:styleId="CommentSubject">
    <w:name w:val="annotation subject"/>
    <w:basedOn w:val="CommentText"/>
    <w:next w:val="CommentText"/>
    <w:link w:val="CommentSubjectChar"/>
    <w:uiPriority w:val="99"/>
    <w:semiHidden/>
    <w:unhideWhenUsed/>
    <w:rsid w:val="007162F9"/>
    <w:rPr>
      <w:b/>
      <w:bCs/>
    </w:rPr>
  </w:style>
  <w:style w:type="character" w:customStyle="1" w:styleId="CommentSubjectChar">
    <w:name w:val="Comment Subject Char"/>
    <w:basedOn w:val="CommentTextChar"/>
    <w:link w:val="CommentSubject"/>
    <w:uiPriority w:val="99"/>
    <w:semiHidden/>
    <w:rsid w:val="007162F9"/>
    <w:rPr>
      <w:b/>
      <w:bCs/>
      <w:sz w:val="20"/>
      <w:szCs w:val="20"/>
    </w:rPr>
  </w:style>
  <w:style w:type="paragraph" w:styleId="ListParagraph">
    <w:name w:val="List Paragraph"/>
    <w:basedOn w:val="Normal"/>
    <w:uiPriority w:val="34"/>
    <w:qFormat/>
    <w:rsid w:val="000009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s-elektrotehnickaiekonomska-ngradiska.skole.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ehnicka-skola-karlovac.hr/" TargetMode="External"/><Relationship Id="rId4" Type="http://schemas.microsoft.com/office/2007/relationships/stylesWithEffects" Target="stylesWithEffects.xml"/><Relationship Id="rId9" Type="http://schemas.openxmlformats.org/officeDocument/2006/relationships/hyperlink" Target="http://tssb.h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4445C-5B60-4823-8F1A-1B1E6A9DA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knjižnica</cp:lastModifiedBy>
  <cp:revision>3</cp:revision>
  <dcterms:created xsi:type="dcterms:W3CDTF">2018-09-19T15:41:00Z</dcterms:created>
  <dcterms:modified xsi:type="dcterms:W3CDTF">2018-09-19T15:48:00Z</dcterms:modified>
</cp:coreProperties>
</file>