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2C" w:rsidRDefault="001E58CB" w:rsidP="00E521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30B1">
        <w:rPr>
          <w:sz w:val="24"/>
          <w:szCs w:val="24"/>
        </w:rPr>
        <w:t>BILJEŠKE UZ FINANCIJSKE IZVJEŠTAJE ZA RAZDOBLJE OD 01. SIJEČNJA DO 3</w:t>
      </w:r>
      <w:r w:rsidR="00E3233C">
        <w:rPr>
          <w:sz w:val="24"/>
          <w:szCs w:val="24"/>
        </w:rPr>
        <w:t>1. PROSINCA</w:t>
      </w:r>
      <w:r w:rsidR="001F30B1">
        <w:rPr>
          <w:sz w:val="24"/>
          <w:szCs w:val="24"/>
        </w:rPr>
        <w:t xml:space="preserve"> 2018.</w:t>
      </w:r>
    </w:p>
    <w:p w:rsidR="001F30B1" w:rsidRDefault="001F30B1" w:rsidP="00E52145">
      <w:pPr>
        <w:jc w:val="both"/>
      </w:pPr>
      <w:r>
        <w:t>BROJ RKP-a: 17835</w:t>
      </w:r>
    </w:p>
    <w:p w:rsidR="001F30B1" w:rsidRDefault="001F30B1" w:rsidP="00E52145">
      <w:pPr>
        <w:jc w:val="both"/>
      </w:pPr>
      <w:r>
        <w:t>MATIČNI BROJ:03782794  OIB:38494301642</w:t>
      </w:r>
    </w:p>
    <w:p w:rsidR="001F30B1" w:rsidRDefault="001F30B1" w:rsidP="00E52145">
      <w:pPr>
        <w:jc w:val="both"/>
      </w:pPr>
      <w:r>
        <w:t>NAZIV I ADRESA OBVEZNIKA: TEHNIČKA ŠKOLA SLAVONSKI BROD, EUGENA KUMIČIĆA 55, SLAVONSKI BROD</w:t>
      </w:r>
    </w:p>
    <w:p w:rsidR="001F30B1" w:rsidRDefault="001F30B1" w:rsidP="00E52145">
      <w:pPr>
        <w:jc w:val="both"/>
      </w:pPr>
      <w:r>
        <w:t>OZNAKA RAZINE:31</w:t>
      </w:r>
    </w:p>
    <w:p w:rsidR="001F30B1" w:rsidRDefault="001F30B1" w:rsidP="00E52145">
      <w:pPr>
        <w:jc w:val="both"/>
      </w:pPr>
      <w:r>
        <w:t>ŠIFRA DJELATNOSTI, RAZDJEL: 8532 TEHNIČKO I STRUKOVNO SREDNJE OBRAZOVANJE</w:t>
      </w:r>
    </w:p>
    <w:p w:rsidR="00774BEA" w:rsidRDefault="001F30B1" w:rsidP="00E52145">
      <w:pPr>
        <w:jc w:val="both"/>
      </w:pPr>
      <w:r>
        <w:t>ŠIFRA ŽUPANIJE/GRADA/OPĆINE: 396 ŽUPANIJA BRODSKO-POSAVSKA, GRAD/OPĆINA: SLAVONSKI BROD</w:t>
      </w:r>
    </w:p>
    <w:p w:rsidR="00131275" w:rsidRDefault="001F30B1" w:rsidP="00131275">
      <w:pPr>
        <w:jc w:val="both"/>
      </w:pPr>
      <w:r>
        <w:tab/>
        <w:t>Tehnička škola posluje u skladu sa Zakonom o odgoju i obrazovanju u osnovnoj i srednjoj školi, te Statutom škole. Vod</w:t>
      </w:r>
      <w:r w:rsidR="00465B41">
        <w:t>i</w:t>
      </w:r>
      <w:r>
        <w:t xml:space="preserve">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0B3EE1" w:rsidRPr="00131275" w:rsidRDefault="000B3EE1" w:rsidP="00131275">
      <w:pPr>
        <w:jc w:val="both"/>
      </w:pPr>
    </w:p>
    <w:p w:rsidR="0005427B" w:rsidRDefault="0005427B" w:rsidP="00131275">
      <w:pPr>
        <w:spacing w:line="276" w:lineRule="auto"/>
        <w:jc w:val="both"/>
      </w:pPr>
      <w:r>
        <w:rPr>
          <w:b/>
        </w:rPr>
        <w:t>BILJEŠKE UZ IZVJEŠTAJ O PRIHODIMA I RASHODIMA, PRIMICIMA I IZDACIMA</w:t>
      </w:r>
    </w:p>
    <w:p w:rsidR="00774BEA" w:rsidRDefault="0005427B" w:rsidP="00E52145">
      <w:pPr>
        <w:jc w:val="both"/>
      </w:pPr>
      <w:r>
        <w:tab/>
        <w:t>U Bilješkama uz Izvještaj o prihodima i rashodima, primicima i izdacima navode se razlozi zbog kojih je došlo do većih odstupanja od ostvarenja u izvještajnom razdoblju prethodne godine.</w:t>
      </w:r>
    </w:p>
    <w:p w:rsidR="00774BEA" w:rsidRPr="00131275" w:rsidRDefault="00774BEA" w:rsidP="00E52145">
      <w:pPr>
        <w:jc w:val="both"/>
      </w:pPr>
    </w:p>
    <w:p w:rsidR="0005427B" w:rsidRDefault="0005427B" w:rsidP="00E52145">
      <w:pPr>
        <w:jc w:val="both"/>
        <w:rPr>
          <w:b/>
        </w:rPr>
      </w:pPr>
      <w:r>
        <w:rPr>
          <w:b/>
        </w:rPr>
        <w:t xml:space="preserve">Bilješka broj 1 – AOP 055 – </w:t>
      </w:r>
      <w:r w:rsidR="009D1D29">
        <w:rPr>
          <w:b/>
        </w:rPr>
        <w:t xml:space="preserve">6331 </w:t>
      </w:r>
      <w:r>
        <w:rPr>
          <w:b/>
        </w:rPr>
        <w:t>Tekuće pomoći proračunu iz drugih proračuna</w:t>
      </w:r>
    </w:p>
    <w:p w:rsidR="0005427B" w:rsidRDefault="0005427B" w:rsidP="00E52145">
      <w:pPr>
        <w:jc w:val="both"/>
      </w:pPr>
      <w:r>
        <w:tab/>
        <w:t xml:space="preserve">Do </w:t>
      </w:r>
      <w:r w:rsidR="00E3233C">
        <w:t>velikih</w:t>
      </w:r>
      <w:r>
        <w:t xml:space="preserve"> odstupanja na računu 6331 u odnosu na isto razdoblje prošle godine, došlo je iz razloga što smo u prošloj godini na ovom računu imali samo refundaciju troškova službenih putovanja, a u 2018. na ovom računu i AOP-u vodimo</w:t>
      </w:r>
      <w:r w:rsidR="00947834">
        <w:t xml:space="preserve"> prihode za</w:t>
      </w:r>
      <w:r>
        <w:t xml:space="preserve"> plaće i troškove službenih putovanja psihologa koji radi s darovitim učenicima kroz projekt EUREKA, put</w:t>
      </w:r>
      <w:r w:rsidR="00E72DE9">
        <w:t xml:space="preserve">em Centra za tehnološki razvoj </w:t>
      </w:r>
      <w:r>
        <w:t>Slavonski Brod.</w:t>
      </w:r>
    </w:p>
    <w:p w:rsidR="00947834" w:rsidRDefault="00947834" w:rsidP="00E52145">
      <w:pPr>
        <w:jc w:val="both"/>
      </w:pPr>
      <w:r>
        <w:rPr>
          <w:b/>
        </w:rPr>
        <w:t xml:space="preserve">Bilješka broj 2 – AOP 058 – </w:t>
      </w:r>
      <w:r w:rsidR="009D1D29">
        <w:rPr>
          <w:b/>
        </w:rPr>
        <w:t xml:space="preserve">6341 </w:t>
      </w:r>
      <w:r>
        <w:rPr>
          <w:b/>
        </w:rPr>
        <w:t>Tekuće pomoći od izvanproračunskih korisnika</w:t>
      </w:r>
    </w:p>
    <w:p w:rsidR="009D1D29" w:rsidRDefault="00947834" w:rsidP="00E52145">
      <w:pPr>
        <w:jc w:val="both"/>
      </w:pPr>
      <w:r>
        <w:tab/>
        <w:t>Na ovom AOP-u, na računu 6341</w:t>
      </w:r>
      <w:r w:rsidR="00E72DE9">
        <w:t xml:space="preserve"> u </w:t>
      </w:r>
      <w:r w:rsidR="001667D5">
        <w:t xml:space="preserve">prošloj godini </w:t>
      </w:r>
      <w:r>
        <w:t xml:space="preserve">imali </w:t>
      </w:r>
      <w:r w:rsidR="009B0447">
        <w:t xml:space="preserve">smo nešto veće </w:t>
      </w:r>
      <w:r>
        <w:t>evidentirane</w:t>
      </w:r>
      <w:r w:rsidR="00E72DE9">
        <w:t xml:space="preserve"> prihode, a u ovoj 2018. godini </w:t>
      </w:r>
      <w:r>
        <w:t>u ovom izvještajnom razdoblju evidentirali smo prihod</w:t>
      </w:r>
      <w:r w:rsidR="00E72DE9">
        <w:t>e</w:t>
      </w:r>
      <w:r>
        <w:t xml:space="preserve"> od</w:t>
      </w:r>
      <w:r w:rsidR="00E72DE9">
        <w:t xml:space="preserve"> refundacija troškova putnih naloga i sredstva Hrvatskog zavoda za zapošljavanje, za </w:t>
      </w:r>
      <w:r w:rsidR="00E3233C">
        <w:t>dvoje</w:t>
      </w:r>
      <w:r w:rsidR="00E72DE9">
        <w:t xml:space="preserve"> kandidata za stručno osposobljavanje.</w:t>
      </w:r>
    </w:p>
    <w:p w:rsidR="009D1D29" w:rsidRDefault="009D1D29" w:rsidP="00E52145">
      <w:pPr>
        <w:jc w:val="both"/>
        <w:rPr>
          <w:b/>
        </w:rPr>
      </w:pPr>
      <w:r>
        <w:rPr>
          <w:b/>
        </w:rPr>
        <w:t>Bilješka broj 3 – AOP 064 –  6361 Tekuće pomoći proračunskih korisnika iz proračuna koji im nije nadležan</w:t>
      </w:r>
    </w:p>
    <w:p w:rsidR="00C91206" w:rsidRDefault="009D1D29" w:rsidP="00E52145">
      <w:pPr>
        <w:jc w:val="both"/>
      </w:pPr>
      <w:r>
        <w:tab/>
        <w:t xml:space="preserve">Na ovom AOP-u, iskazani su prihodi za plaće za </w:t>
      </w:r>
      <w:r w:rsidR="00E3233C">
        <w:t>11</w:t>
      </w:r>
      <w:r>
        <w:t xml:space="preserve"> mjeseci, dok će za </w:t>
      </w:r>
      <w:r w:rsidR="00E3233C">
        <w:t>12</w:t>
      </w:r>
      <w:r>
        <w:t xml:space="preserve">. mjesec prihodi biti evidentirani </w:t>
      </w:r>
      <w:r w:rsidR="00CD5F8E">
        <w:t xml:space="preserve">u siječnju 2019. godine, </w:t>
      </w:r>
      <w:r>
        <w:t>kada budu naplaćeni</w:t>
      </w:r>
      <w:r w:rsidR="00E3233C">
        <w:t>.</w:t>
      </w:r>
      <w:r w:rsidR="00C91206">
        <w:t xml:space="preserve"> </w:t>
      </w:r>
    </w:p>
    <w:p w:rsidR="009D1D29" w:rsidRDefault="00C91206" w:rsidP="00C91206">
      <w:pPr>
        <w:ind w:firstLine="708"/>
        <w:jc w:val="both"/>
      </w:pPr>
      <w:r>
        <w:t>Na ovom AOP-u iskazani su i prihodi  od MOS-a za nabavku školske lektire.</w:t>
      </w:r>
    </w:p>
    <w:p w:rsidR="009D1D29" w:rsidRDefault="009D1D29" w:rsidP="00E52145">
      <w:pPr>
        <w:jc w:val="both"/>
        <w:rPr>
          <w:b/>
        </w:rPr>
      </w:pPr>
      <w:r>
        <w:rPr>
          <w:b/>
        </w:rPr>
        <w:t>Bilješka broj 4 - AOP</w:t>
      </w:r>
      <w:r w:rsidR="00947834">
        <w:t xml:space="preserve"> </w:t>
      </w:r>
      <w:r>
        <w:rPr>
          <w:b/>
        </w:rPr>
        <w:t>067 – 6381 Tekuće pomoći temeljem prijenos EU sredstava</w:t>
      </w:r>
    </w:p>
    <w:p w:rsidR="00131275" w:rsidRDefault="009D1D29" w:rsidP="00E52145">
      <w:pPr>
        <w:jc w:val="both"/>
      </w:pPr>
      <w:r>
        <w:tab/>
        <w:t>U 201</w:t>
      </w:r>
      <w:r w:rsidR="001667D5">
        <w:t xml:space="preserve">7. </w:t>
      </w:r>
      <w:r>
        <w:t xml:space="preserve"> godini </w:t>
      </w:r>
      <w:r w:rsidR="001667D5">
        <w:t xml:space="preserve">na ovom AOP-u bili su iskazani prihodi </w:t>
      </w:r>
      <w:r w:rsidR="00D00CD9">
        <w:t xml:space="preserve"> projekt</w:t>
      </w:r>
      <w:r w:rsidR="001667D5">
        <w:t>a</w:t>
      </w:r>
      <w:r w:rsidR="00D00CD9">
        <w:t xml:space="preserve"> </w:t>
      </w:r>
      <w:proofErr w:type="spellStart"/>
      <w:r w:rsidR="00D00CD9">
        <w:t>Erasmus</w:t>
      </w:r>
      <w:proofErr w:type="spellEnd"/>
      <w:r w:rsidR="00D00CD9">
        <w:t xml:space="preserve">+, E-NET, </w:t>
      </w:r>
      <w:r w:rsidR="001667D5">
        <w:t xml:space="preserve">u iznosu od 1.316.163 kn, </w:t>
      </w:r>
      <w:r w:rsidR="009756DF">
        <w:t xml:space="preserve">a u 2018. </w:t>
      </w:r>
      <w:r w:rsidR="00D00CD9">
        <w:t xml:space="preserve">godini iskazani </w:t>
      </w:r>
      <w:r w:rsidR="009756DF">
        <w:t xml:space="preserve">su </w:t>
      </w:r>
      <w:r w:rsidR="00D00CD9">
        <w:t xml:space="preserve">prihodi </w:t>
      </w:r>
      <w:r w:rsidR="009756DF">
        <w:t>od završne isplate za projekt „E-NET“, projekt STRU-TCA-07 (Bugarska), projekt BG01-KA202-048004, u ukupnom</w:t>
      </w:r>
      <w:r w:rsidR="00D00CD9">
        <w:t xml:space="preserve"> iznosu od 1.</w:t>
      </w:r>
      <w:r w:rsidR="002E401D">
        <w:t xml:space="preserve">565.264 </w:t>
      </w:r>
      <w:r w:rsidR="00D00CD9">
        <w:t>kn.</w:t>
      </w:r>
    </w:p>
    <w:p w:rsidR="001667D5" w:rsidRPr="00131275" w:rsidRDefault="001667D5" w:rsidP="00E52145">
      <w:pPr>
        <w:jc w:val="both"/>
      </w:pPr>
    </w:p>
    <w:p w:rsidR="00D00CD9" w:rsidRDefault="00D00CD9" w:rsidP="00E52145">
      <w:pPr>
        <w:jc w:val="both"/>
        <w:rPr>
          <w:b/>
        </w:rPr>
      </w:pPr>
      <w:r>
        <w:rPr>
          <w:b/>
        </w:rPr>
        <w:lastRenderedPageBreak/>
        <w:t>Bilješka broj 5 – AOP 116- 6526 Ostali nespomenuti prihodi</w:t>
      </w:r>
    </w:p>
    <w:p w:rsidR="00D00CD9" w:rsidRDefault="00D00CD9" w:rsidP="00E52145">
      <w:pPr>
        <w:jc w:val="both"/>
      </w:pPr>
      <w:r>
        <w:rPr>
          <w:b/>
        </w:rPr>
        <w:tab/>
      </w:r>
      <w:r>
        <w:t xml:space="preserve">U prošloj 2017. godini na ovom računu iskazana su sredstva od uplata kotizacija za stručne skupove ravnatelja, a ove godine </w:t>
      </w:r>
      <w:r w:rsidR="00EB7A13">
        <w:t>na ovom AOP-u</w:t>
      </w:r>
      <w:r>
        <w:t xml:space="preserve"> iskazani</w:t>
      </w:r>
      <w:r w:rsidR="00EB7A13">
        <w:t xml:space="preserve"> su</w:t>
      </w:r>
      <w:r>
        <w:t xml:space="preserve"> </w:t>
      </w:r>
      <w:r w:rsidR="002E401D">
        <w:t>52,7</w:t>
      </w:r>
      <w:r>
        <w:t xml:space="preserve"> % veći prihodi</w:t>
      </w:r>
      <w:r w:rsidR="00C91206">
        <w:t>.</w:t>
      </w:r>
      <w:r>
        <w:t xml:space="preserve"> </w:t>
      </w:r>
      <w:r w:rsidR="00C91206">
        <w:t xml:space="preserve">Na ovom AOP-u iskazani su prihodi </w:t>
      </w:r>
      <w:r>
        <w:t>županijskog proračun</w:t>
      </w:r>
      <w:r w:rsidR="00043A8D">
        <w:t>a</w:t>
      </w:r>
      <w:r w:rsidR="00C91206">
        <w:t xml:space="preserve"> </w:t>
      </w:r>
      <w:r w:rsidR="002E401D">
        <w:t xml:space="preserve">za </w:t>
      </w:r>
      <w:r>
        <w:t>županijska</w:t>
      </w:r>
      <w:r w:rsidR="00C91206">
        <w:t xml:space="preserve"> i država</w:t>
      </w:r>
      <w:r w:rsidR="00EB7A13">
        <w:t xml:space="preserve"> </w:t>
      </w:r>
      <w:r>
        <w:t>natjecanja iz područja elektrotehnike i strojarstva</w:t>
      </w:r>
      <w:r w:rsidR="002E401D">
        <w:t>, koja su održana u našoj školi, prihodi od uplata za ovjere svjedodžbi, prihodi od agencije za dnevnice na</w:t>
      </w:r>
      <w:r w:rsidR="00C91206">
        <w:t>stavnika za ekskurziju i prihodi</w:t>
      </w:r>
      <w:r w:rsidR="002E401D">
        <w:t xml:space="preserve"> od učenika za </w:t>
      </w:r>
      <w:r w:rsidR="00EB7A13">
        <w:t>osiguranje.</w:t>
      </w:r>
    </w:p>
    <w:p w:rsidR="009337DB" w:rsidRDefault="00D00CD9" w:rsidP="00E52145">
      <w:pPr>
        <w:jc w:val="both"/>
        <w:rPr>
          <w:b/>
        </w:rPr>
      </w:pPr>
      <w:r>
        <w:rPr>
          <w:b/>
        </w:rPr>
        <w:t xml:space="preserve">Bilješka broj 6 – AOP 125 i 126 </w:t>
      </w:r>
      <w:r w:rsidR="009337DB">
        <w:rPr>
          <w:b/>
        </w:rPr>
        <w:t>–</w:t>
      </w:r>
      <w:r>
        <w:rPr>
          <w:b/>
        </w:rPr>
        <w:t xml:space="preserve"> </w:t>
      </w:r>
      <w:r w:rsidR="009337DB">
        <w:rPr>
          <w:b/>
        </w:rPr>
        <w:t>6614 i 6615 Prihodi od prodaje proizvoda i usluga i Prihodi od pruženih usluga</w:t>
      </w:r>
    </w:p>
    <w:p w:rsidR="008773CF" w:rsidRDefault="009337DB" w:rsidP="00E52145">
      <w:pPr>
        <w:jc w:val="both"/>
      </w:pPr>
      <w:r>
        <w:tab/>
        <w:t xml:space="preserve">U </w:t>
      </w:r>
      <w:r w:rsidR="00EB7A13">
        <w:t xml:space="preserve">ovoj </w:t>
      </w:r>
      <w:r>
        <w:t xml:space="preserve"> godini su ostvareni </w:t>
      </w:r>
      <w:r w:rsidR="00EB7A13">
        <w:t>znatno</w:t>
      </w:r>
      <w:r>
        <w:t xml:space="preserve"> veći prihodi u odnosu na </w:t>
      </w:r>
      <w:r w:rsidR="00EB7A13">
        <w:t>prošlu</w:t>
      </w:r>
      <w:r>
        <w:t xml:space="preserve"> godinu, iz razloga što </w:t>
      </w:r>
      <w:r w:rsidR="00EB7A13">
        <w:t>smo u ovoj godini imali znatno veći promet Učeničkog servisa</w:t>
      </w:r>
      <w:r w:rsidR="00C91206">
        <w:t>.</w:t>
      </w:r>
    </w:p>
    <w:p w:rsidR="00947834" w:rsidRDefault="008773CF" w:rsidP="00E52145">
      <w:pPr>
        <w:jc w:val="both"/>
        <w:rPr>
          <w:b/>
        </w:rPr>
      </w:pPr>
      <w:r>
        <w:rPr>
          <w:b/>
        </w:rPr>
        <w:t>Bilješka broj 7 – AOP 129 – 6632 Kapitalne donacije</w:t>
      </w:r>
      <w:r w:rsidR="00947834">
        <w:t xml:space="preserve"> </w:t>
      </w:r>
      <w:r w:rsidR="00947834">
        <w:rPr>
          <w:b/>
        </w:rPr>
        <w:t xml:space="preserve"> </w:t>
      </w:r>
    </w:p>
    <w:p w:rsidR="008773CF" w:rsidRDefault="008773CF" w:rsidP="00E52145">
      <w:pPr>
        <w:jc w:val="both"/>
      </w:pPr>
      <w:r>
        <w:rPr>
          <w:b/>
        </w:rPr>
        <w:tab/>
      </w:r>
      <w:r>
        <w:t xml:space="preserve">Tijekom </w:t>
      </w:r>
      <w:r w:rsidR="00992727">
        <w:t xml:space="preserve">2018. </w:t>
      </w:r>
      <w:r>
        <w:t xml:space="preserve"> primili smo kapitalnu donaciju u iznosu od 5.000,00 kn od</w:t>
      </w:r>
      <w:r w:rsidR="00C91206">
        <w:t xml:space="preserve"> </w:t>
      </w:r>
      <w:r>
        <w:t>tvrtke Tokić d.o.o.</w:t>
      </w:r>
    </w:p>
    <w:p w:rsidR="00774BEA" w:rsidRDefault="00774BEA" w:rsidP="00E52145">
      <w:pPr>
        <w:jc w:val="both"/>
        <w:rPr>
          <w:b/>
        </w:rPr>
      </w:pPr>
      <w:r w:rsidRPr="00B5597B">
        <w:rPr>
          <w:b/>
        </w:rPr>
        <w:t>Bilješka broj 9 – AOP 132 – Prihodi iz nadležnog proračuna za financiranje rashoda poslovanja</w:t>
      </w:r>
    </w:p>
    <w:p w:rsidR="00BD30D0" w:rsidRDefault="00B5597B" w:rsidP="00E52145">
      <w:pPr>
        <w:jc w:val="both"/>
      </w:pPr>
      <w:r>
        <w:rPr>
          <w:b/>
        </w:rPr>
        <w:tab/>
      </w:r>
      <w:r>
        <w:t xml:space="preserve">Na ovom AOP-u iskazani su prihodi u znatno manjem iznosu, iz razloga što </w:t>
      </w:r>
      <w:r w:rsidR="00BD30D0">
        <w:t>zbog primjene gotovinskog načela u naplati prihoda nisu</w:t>
      </w:r>
      <w:r>
        <w:t xml:space="preserve"> naplaćeni prihodi</w:t>
      </w:r>
      <w:r w:rsidR="00F51228">
        <w:t xml:space="preserve"> za rashode 12. mjeseca</w:t>
      </w:r>
      <w:r w:rsidR="00BD30D0">
        <w:t>.</w:t>
      </w:r>
      <w:r>
        <w:t xml:space="preserve"> </w:t>
      </w:r>
    </w:p>
    <w:p w:rsidR="00774BEA" w:rsidRDefault="00BD30D0" w:rsidP="00E52145">
      <w:pPr>
        <w:jc w:val="both"/>
      </w:pPr>
      <w:r w:rsidRPr="00BD30D0">
        <w:rPr>
          <w:b/>
        </w:rPr>
        <w:t xml:space="preserve">Bilješka broj 10 – </w:t>
      </w:r>
      <w:r>
        <w:rPr>
          <w:b/>
        </w:rPr>
        <w:t xml:space="preserve">AOP 133 </w:t>
      </w:r>
      <w:r w:rsidRPr="00BD30D0">
        <w:rPr>
          <w:b/>
        </w:rPr>
        <w:t>Prihodi iz nadležnog proračuna za financiranje rashoda za nabavu nefinancijske imovine</w:t>
      </w:r>
      <w:r w:rsidR="00B5597B" w:rsidRPr="00BD30D0">
        <w:rPr>
          <w:b/>
        </w:rPr>
        <w:t xml:space="preserve"> </w:t>
      </w:r>
    </w:p>
    <w:p w:rsidR="00BD30D0" w:rsidRDefault="00BD30D0" w:rsidP="00E52145">
      <w:pPr>
        <w:jc w:val="both"/>
      </w:pPr>
      <w:r>
        <w:tab/>
        <w:t xml:space="preserve">Na ovom AOP-u iskazali smo prihod za izgradnju i puštanje u rad plinske kotlovnice financirane iz proračuna Brodsko-posavske županije.  </w:t>
      </w:r>
    </w:p>
    <w:p w:rsidR="00D848BF" w:rsidRDefault="00D848BF" w:rsidP="00E52145">
      <w:pPr>
        <w:jc w:val="both"/>
        <w:rPr>
          <w:b/>
        </w:rPr>
      </w:pPr>
      <w:r w:rsidRPr="00D848BF">
        <w:rPr>
          <w:b/>
        </w:rPr>
        <w:t>Bilješka broj 11 – AOP 151 Plaće za redovan rad</w:t>
      </w:r>
    </w:p>
    <w:p w:rsidR="003F2390" w:rsidRDefault="00D848BF" w:rsidP="003F2390">
      <w:pPr>
        <w:jc w:val="both"/>
        <w:rPr>
          <w:b/>
        </w:rPr>
      </w:pPr>
      <w:r>
        <w:rPr>
          <w:b/>
        </w:rPr>
        <w:tab/>
      </w:r>
      <w:r>
        <w:t xml:space="preserve">Na računu 3111, pored plaća za naše zaposlenike iskazani su i rashodi za plaće pomoćnika u nastavi i psihologa koji radi u našoj školi </w:t>
      </w:r>
      <w:r w:rsidR="003F2390">
        <w:t>u sklopu Projekta „Eureka“.</w:t>
      </w:r>
      <w:r w:rsidR="003F2390" w:rsidRPr="003F2390">
        <w:rPr>
          <w:b/>
        </w:rPr>
        <w:t xml:space="preserve"> </w:t>
      </w:r>
    </w:p>
    <w:p w:rsidR="003F2390" w:rsidRDefault="003F2390" w:rsidP="003F2390">
      <w:pPr>
        <w:jc w:val="both"/>
        <w:rPr>
          <w:b/>
        </w:rPr>
      </w:pPr>
      <w:r w:rsidRPr="00CD5F8E">
        <w:rPr>
          <w:b/>
        </w:rPr>
        <w:t>Bilješka broj 1</w:t>
      </w:r>
      <w:r>
        <w:rPr>
          <w:b/>
        </w:rPr>
        <w:t>2</w:t>
      </w:r>
      <w:r w:rsidRPr="00CD5F8E">
        <w:rPr>
          <w:b/>
        </w:rPr>
        <w:t xml:space="preserve"> – AOP 153 Plaće za prekovremeni rad </w:t>
      </w:r>
    </w:p>
    <w:p w:rsidR="003F2390" w:rsidRPr="00D848BF" w:rsidRDefault="003F2390" w:rsidP="003F2390">
      <w:pPr>
        <w:jc w:val="both"/>
      </w:pPr>
      <w:r>
        <w:rPr>
          <w:b/>
        </w:rPr>
        <w:tab/>
      </w:r>
      <w:r>
        <w:t xml:space="preserve">Na ovom AOP-u evidentirani su rashodi za doprinose za MIO za stručno osposobljavanje, pomoćnika u nastavi i psihologa koji radi na Projektu „Eureka“. </w:t>
      </w:r>
    </w:p>
    <w:p w:rsidR="008773CF" w:rsidRDefault="008773CF" w:rsidP="00E52145">
      <w:pPr>
        <w:jc w:val="both"/>
        <w:rPr>
          <w:b/>
        </w:rPr>
      </w:pPr>
      <w:r>
        <w:rPr>
          <w:b/>
        </w:rPr>
        <w:t xml:space="preserve">Bilješka broj </w:t>
      </w:r>
      <w:r w:rsidR="00BD30D0">
        <w:rPr>
          <w:b/>
        </w:rPr>
        <w:t>1</w:t>
      </w:r>
      <w:r w:rsidR="003F2390">
        <w:rPr>
          <w:b/>
        </w:rPr>
        <w:t>3</w:t>
      </w:r>
      <w:r>
        <w:rPr>
          <w:b/>
        </w:rPr>
        <w:t xml:space="preserve"> – AOP 155 – 312 Ostali rashodi za zaposlene</w:t>
      </w:r>
    </w:p>
    <w:p w:rsidR="008773CF" w:rsidRDefault="008773CF" w:rsidP="00E52145">
      <w:pPr>
        <w:jc w:val="both"/>
      </w:pPr>
      <w:r>
        <w:rPr>
          <w:b/>
        </w:rPr>
        <w:tab/>
      </w:r>
      <w:r w:rsidR="00043A8D">
        <w:t>Na ovom računu iskazani</w:t>
      </w:r>
      <w:r>
        <w:t xml:space="preserve"> su</w:t>
      </w:r>
      <w:r w:rsidR="00626441">
        <w:t xml:space="preserve"> rashodi za jubilarne nagrade, darove</w:t>
      </w:r>
      <w:r>
        <w:t xml:space="preserve">, otpremnine, pomoći za bolest, invalidnost i smrtni slučaj i </w:t>
      </w:r>
      <w:r w:rsidR="00626441">
        <w:t>regresi kojih je ove godine bilo znatno više nego u prošloj godini</w:t>
      </w:r>
      <w:r w:rsidR="00757961">
        <w:t>.</w:t>
      </w:r>
      <w:r w:rsidR="00626441">
        <w:t xml:space="preserve"> </w:t>
      </w:r>
    </w:p>
    <w:p w:rsidR="00626441" w:rsidRDefault="00626441" w:rsidP="00E52145">
      <w:pPr>
        <w:jc w:val="both"/>
        <w:rPr>
          <w:b/>
        </w:rPr>
      </w:pPr>
      <w:r>
        <w:rPr>
          <w:b/>
        </w:rPr>
        <w:t xml:space="preserve">Bilješka broj </w:t>
      </w:r>
      <w:r w:rsidR="003F2390">
        <w:rPr>
          <w:b/>
        </w:rPr>
        <w:t>14</w:t>
      </w:r>
      <w:r>
        <w:rPr>
          <w:b/>
        </w:rPr>
        <w:t xml:space="preserve"> – AOP 163 – 3212 Naknade za prijevoz, za rad na terenu i odvojeni život</w:t>
      </w:r>
    </w:p>
    <w:p w:rsidR="00626441" w:rsidRPr="00626441" w:rsidRDefault="00626441" w:rsidP="00E52145">
      <w:pPr>
        <w:jc w:val="both"/>
      </w:pPr>
      <w:r>
        <w:tab/>
        <w:t xml:space="preserve">Do velikih odstupanja na ovom računu došlo je zbog novog načina obračuna i povećanja naknade prijevoza s 0,75 </w:t>
      </w:r>
      <w:r w:rsidR="00992727">
        <w:t xml:space="preserve">kn/km </w:t>
      </w:r>
      <w:r>
        <w:t>na 1,00 kn/km, i isplate razlike</w:t>
      </w:r>
      <w:r w:rsidR="00774BEA">
        <w:t xml:space="preserve"> naknade</w:t>
      </w:r>
      <w:r>
        <w:t xml:space="preserve"> </w:t>
      </w:r>
      <w:r w:rsidR="00992727">
        <w:t xml:space="preserve">prijevoza  zaposlenika </w:t>
      </w:r>
      <w:r>
        <w:t>za 12. mjesec 2017. godine.</w:t>
      </w:r>
    </w:p>
    <w:p w:rsidR="00626441" w:rsidRDefault="00626441" w:rsidP="00E52145">
      <w:pPr>
        <w:jc w:val="both"/>
        <w:rPr>
          <w:b/>
        </w:rPr>
      </w:pPr>
      <w:r>
        <w:rPr>
          <w:b/>
        </w:rPr>
        <w:t>Bilješka broj 1</w:t>
      </w:r>
      <w:r w:rsidR="003F2390">
        <w:rPr>
          <w:b/>
        </w:rPr>
        <w:t>5</w:t>
      </w:r>
      <w:r>
        <w:rPr>
          <w:b/>
        </w:rPr>
        <w:t xml:space="preserve"> – AOP 164 – 3213 Stručno usavršavanje zaposlenika</w:t>
      </w:r>
    </w:p>
    <w:p w:rsidR="003F2390" w:rsidRDefault="00626441" w:rsidP="00E52145">
      <w:pPr>
        <w:jc w:val="both"/>
      </w:pPr>
      <w:r>
        <w:rPr>
          <w:b/>
        </w:rPr>
        <w:tab/>
      </w:r>
      <w:r>
        <w:t xml:space="preserve">Na računu </w:t>
      </w:r>
      <w:r w:rsidR="00992727">
        <w:t xml:space="preserve">3213 </w:t>
      </w:r>
      <w:r>
        <w:t xml:space="preserve">iskazane su kotizacije za sudjelovanja na stručnim seminarima, edukacijama </w:t>
      </w:r>
      <w:r w:rsidR="00072601">
        <w:t>i drugim stručnim skupovima. Do velikog odstupanja je došlo što su na ovom računu evidentirana i stručna usavršavanja (posjete poduzeć</w:t>
      </w:r>
      <w:r w:rsidR="003F2390">
        <w:t xml:space="preserve">ima) vezana uz projekt </w:t>
      </w:r>
      <w:proofErr w:type="spellStart"/>
      <w:r w:rsidR="003F2390">
        <w:t>Erasmus</w:t>
      </w:r>
      <w:proofErr w:type="spellEnd"/>
      <w:r w:rsidR="003F2390">
        <w:t>+, te troškovi obilježavanja 70. obljetnice osnivanja Tehničke škole.</w:t>
      </w:r>
    </w:p>
    <w:p w:rsidR="00084DAB" w:rsidRPr="003F2390" w:rsidRDefault="00072601" w:rsidP="00E52145">
      <w:pPr>
        <w:jc w:val="both"/>
        <w:rPr>
          <w:b/>
        </w:rPr>
      </w:pPr>
      <w:r>
        <w:rPr>
          <w:b/>
        </w:rPr>
        <w:lastRenderedPageBreak/>
        <w:t>Bilješka broj 1</w:t>
      </w:r>
      <w:r w:rsidR="003F2390">
        <w:rPr>
          <w:b/>
        </w:rPr>
        <w:t>6</w:t>
      </w:r>
      <w:r>
        <w:rPr>
          <w:b/>
        </w:rPr>
        <w:t xml:space="preserve"> – AOP 174 – 323 Rashodi za usluge</w:t>
      </w:r>
      <w:r>
        <w:t xml:space="preserve"> </w:t>
      </w:r>
    </w:p>
    <w:p w:rsidR="00084DAB" w:rsidRDefault="00072601" w:rsidP="00E52145">
      <w:pPr>
        <w:ind w:firstLine="708"/>
        <w:jc w:val="both"/>
      </w:pPr>
      <w:r>
        <w:t xml:space="preserve">Na računu za usluge </w:t>
      </w:r>
      <w:r w:rsidR="00084DAB">
        <w:t xml:space="preserve">telefona, </w:t>
      </w:r>
      <w:r>
        <w:t>pošte i prijevoza došlo je do većih odstupanja</w:t>
      </w:r>
      <w:r w:rsidR="00084DAB">
        <w:t xml:space="preserve"> jer smo imali</w:t>
      </w:r>
      <w:r w:rsidR="00D027B8">
        <w:t xml:space="preserve"> znatno manje troškove prijevoza u odnosu na prošlu godinu.</w:t>
      </w:r>
    </w:p>
    <w:p w:rsidR="00072601" w:rsidRDefault="00084DAB" w:rsidP="00E52145">
      <w:pPr>
        <w:ind w:firstLine="708"/>
        <w:jc w:val="both"/>
      </w:pPr>
      <w:r>
        <w:t xml:space="preserve">Na računu komunalnih usluga došlo je do velikih odstupanja zbog </w:t>
      </w:r>
      <w:r w:rsidR="00992727">
        <w:t xml:space="preserve">otklanjanja </w:t>
      </w:r>
      <w:r>
        <w:t>kvara na vanjskoj  vodovodnoj instalaciji i izljeva vode u tlo.</w:t>
      </w:r>
    </w:p>
    <w:p w:rsidR="00217892" w:rsidRDefault="00084DAB" w:rsidP="00217892">
      <w:pPr>
        <w:ind w:firstLine="708"/>
        <w:jc w:val="both"/>
      </w:pPr>
      <w:r>
        <w:t xml:space="preserve">Na računu 3236 do velikih odstupanja je došlo iz razloga što su zdravstveni pregledi zaposlenika </w:t>
      </w:r>
      <w:r w:rsidR="00D027B8">
        <w:t>obavljeni u 12. mjesecu 2018. za manji broj zaposlenik</w:t>
      </w:r>
      <w:r w:rsidR="00992727">
        <w:t xml:space="preserve">a u odnosu na 2017. godinu i što su u 2017. zaposlenici </w:t>
      </w:r>
      <w:r w:rsidR="00E455E1">
        <w:t>obavljali</w:t>
      </w:r>
      <w:bookmarkStart w:id="0" w:name="_GoBack"/>
      <w:bookmarkEnd w:id="0"/>
      <w:r w:rsidR="007772D5">
        <w:t xml:space="preserve"> sanitarne preglede u Zavodu za javno zdravstvo, što u ovoj 2018. nismo obavljali.</w:t>
      </w:r>
      <w:r w:rsidR="00D027B8">
        <w:t xml:space="preserve"> Osim toga u 2017. godini su bili iskazani rashodi za zdravstvene preglede obavljene krajem 2016. i za preglede obavljene u prosincu 2017.</w:t>
      </w:r>
      <w:r w:rsidR="007772D5">
        <w:t xml:space="preserve"> i iz tog razloga bili su znatno veći.</w:t>
      </w:r>
    </w:p>
    <w:p w:rsidR="00217892" w:rsidRDefault="00217892" w:rsidP="00217892">
      <w:pPr>
        <w:ind w:firstLine="708"/>
        <w:jc w:val="both"/>
      </w:pPr>
      <w:r>
        <w:t xml:space="preserve">Intelektualne i osobne usluge iskazane su u znatno manjem iznosu u odnosu na prošlu godinu jer je bilo znatno manje rashoda ove vrste vezanih uz projekte </w:t>
      </w:r>
      <w:proofErr w:type="spellStart"/>
      <w:r>
        <w:t>Erasmus</w:t>
      </w:r>
      <w:proofErr w:type="spellEnd"/>
      <w:r>
        <w:t>+.</w:t>
      </w:r>
    </w:p>
    <w:p w:rsidR="00217892" w:rsidRDefault="00217892" w:rsidP="00217892">
      <w:pPr>
        <w:ind w:firstLine="708"/>
        <w:jc w:val="both"/>
      </w:pPr>
      <w:r>
        <w:t xml:space="preserve">Računalne usluge su iskazane u znatno većem iznosu, jer smo krajem 2018. imali rashode za usluge </w:t>
      </w:r>
      <w:r w:rsidR="001437BD">
        <w:t xml:space="preserve">računalnog čišćenja </w:t>
      </w:r>
      <w:r>
        <w:t xml:space="preserve">svih </w:t>
      </w:r>
      <w:r w:rsidR="001437BD">
        <w:t>računala i instalacije mikro mreže na računalima.</w:t>
      </w:r>
    </w:p>
    <w:p w:rsidR="005A55EC" w:rsidRDefault="005A55EC" w:rsidP="00E52145">
      <w:pPr>
        <w:jc w:val="both"/>
        <w:rPr>
          <w:b/>
        </w:rPr>
      </w:pPr>
      <w:r>
        <w:rPr>
          <w:b/>
        </w:rPr>
        <w:t>Bilješka broj 1</w:t>
      </w:r>
      <w:r w:rsidR="00D027B8">
        <w:rPr>
          <w:b/>
        </w:rPr>
        <w:t>7</w:t>
      </w:r>
      <w:r>
        <w:rPr>
          <w:b/>
        </w:rPr>
        <w:t xml:space="preserve"> – AOP 184 – 324 Naknade troškova osobama izvan radnog odnosa</w:t>
      </w:r>
    </w:p>
    <w:p w:rsidR="005A55EC" w:rsidRDefault="005A55EC" w:rsidP="00E52145">
      <w:pPr>
        <w:jc w:val="both"/>
      </w:pPr>
      <w:r>
        <w:rPr>
          <w:b/>
        </w:rPr>
        <w:tab/>
      </w:r>
      <w:r>
        <w:t xml:space="preserve">Na ovom računu iskazani su rashodi, tj. naknade troškova učenicima koji su vezano uz projekt </w:t>
      </w:r>
      <w:proofErr w:type="spellStart"/>
      <w:r>
        <w:t>Erasmus</w:t>
      </w:r>
      <w:proofErr w:type="spellEnd"/>
      <w:r>
        <w:t>+, EDU-COM, i KOMPAS putovali i boravili u Sloveniji, Engleskoj i Njemačkoj.</w:t>
      </w:r>
    </w:p>
    <w:p w:rsidR="001437BD" w:rsidRDefault="001437BD" w:rsidP="00E52145">
      <w:pPr>
        <w:jc w:val="both"/>
      </w:pPr>
      <w:r>
        <w:tab/>
        <w:t>Osim navedenih rashoda na ovom računu (3241) iskazani su rashodi za plaće učenika (u bruto iznosu) koji rade za vrijeme školskih praznika u organizaciji našeg Učeničkog servisa.</w:t>
      </w:r>
    </w:p>
    <w:p w:rsidR="001437BD" w:rsidRDefault="001437BD" w:rsidP="00E52145">
      <w:pPr>
        <w:jc w:val="both"/>
        <w:rPr>
          <w:b/>
        </w:rPr>
      </w:pPr>
      <w:r w:rsidRPr="00E70CF9">
        <w:rPr>
          <w:b/>
        </w:rPr>
        <w:t xml:space="preserve">Bilješka broj 18 – AOP 185 </w:t>
      </w:r>
      <w:r w:rsidR="00E70CF9" w:rsidRPr="00E70CF9">
        <w:rPr>
          <w:b/>
        </w:rPr>
        <w:t>329 Ostali nespomenuti rashodi poslovanja</w:t>
      </w:r>
    </w:p>
    <w:p w:rsidR="00E70CF9" w:rsidRPr="00E70CF9" w:rsidRDefault="00E70CF9" w:rsidP="00E52145">
      <w:pPr>
        <w:jc w:val="both"/>
      </w:pPr>
      <w:r>
        <w:rPr>
          <w:b/>
        </w:rPr>
        <w:tab/>
      </w:r>
      <w:r>
        <w:t>Na ovom računu iskazani su rashodi osiguranja imovine i učenika i reprezentacije u znatno manjim iznosima u odnosu na prošlu godinu, dok su rashodi za članarine i pristojbe i naknade znatno veći. Pristojbe i naknade su znatno veće, jer smo imali izdatke vezane uz prisilnu naplatu sudske nagodbe s jednim zaposlenikom.</w:t>
      </w:r>
    </w:p>
    <w:p w:rsidR="005A55EC" w:rsidRDefault="005A55EC" w:rsidP="00E52145">
      <w:pPr>
        <w:jc w:val="both"/>
        <w:rPr>
          <w:b/>
        </w:rPr>
      </w:pPr>
      <w:r>
        <w:rPr>
          <w:b/>
        </w:rPr>
        <w:t>Bilješka broj 1</w:t>
      </w:r>
      <w:r w:rsidR="00E70CF9">
        <w:rPr>
          <w:b/>
        </w:rPr>
        <w:t>9</w:t>
      </w:r>
      <w:r>
        <w:rPr>
          <w:b/>
        </w:rPr>
        <w:t xml:space="preserve"> – AOP 193 </w:t>
      </w:r>
      <w:r w:rsidR="00046A79">
        <w:rPr>
          <w:b/>
        </w:rPr>
        <w:t>–</w:t>
      </w:r>
      <w:r>
        <w:rPr>
          <w:b/>
        </w:rPr>
        <w:t xml:space="preserve"> </w:t>
      </w:r>
      <w:r w:rsidR="00046A79">
        <w:rPr>
          <w:b/>
        </w:rPr>
        <w:t>34 Financijski rashodi</w:t>
      </w:r>
    </w:p>
    <w:p w:rsidR="00046A79" w:rsidRDefault="00046A79" w:rsidP="00E52145">
      <w:pPr>
        <w:jc w:val="both"/>
      </w:pPr>
      <w:r>
        <w:rPr>
          <w:b/>
        </w:rPr>
        <w:tab/>
      </w:r>
      <w:r>
        <w:t xml:space="preserve">Do odstupanja je </w:t>
      </w:r>
      <w:r w:rsidR="00E70CF9">
        <w:t xml:space="preserve">došlo iz razloga što smo u ovoj godini </w:t>
      </w:r>
      <w:r>
        <w:t xml:space="preserve">imali </w:t>
      </w:r>
      <w:r w:rsidR="007219C5">
        <w:t>nešto veće rashode</w:t>
      </w:r>
      <w:r w:rsidR="00E70CF9">
        <w:t xml:space="preserve"> </w:t>
      </w:r>
      <w:r w:rsidR="007219C5">
        <w:t>bankarskih naknada.</w:t>
      </w:r>
      <w:r>
        <w:t xml:space="preserve"> </w:t>
      </w:r>
    </w:p>
    <w:p w:rsidR="007219C5" w:rsidRDefault="00FA44A3" w:rsidP="00E52145">
      <w:pPr>
        <w:jc w:val="both"/>
        <w:rPr>
          <w:b/>
        </w:rPr>
      </w:pPr>
      <w:r w:rsidRPr="00FA44A3">
        <w:rPr>
          <w:b/>
        </w:rPr>
        <w:t>Bilješka broj 20 – AOP 341 – Rashodi za nabavu nefinancijske imovine</w:t>
      </w:r>
    </w:p>
    <w:p w:rsidR="000B3EE1" w:rsidRDefault="00FA44A3" w:rsidP="00E52145">
      <w:pPr>
        <w:jc w:val="both"/>
      </w:pPr>
      <w:r>
        <w:rPr>
          <w:b/>
        </w:rPr>
        <w:tab/>
      </w:r>
      <w:r>
        <w:t xml:space="preserve">Na ovom AOP-u iskazani su rashodi za </w:t>
      </w:r>
      <w:r w:rsidR="000B3EE1">
        <w:t>dodatna ulaganja u građevinske objekte (</w:t>
      </w:r>
      <w:r>
        <w:t>izgradnju i puštanje u rad plinske kotlovnice</w:t>
      </w:r>
      <w:r w:rsidR="000B3EE1">
        <w:t>)</w:t>
      </w:r>
      <w:r>
        <w:t>, uredske opreme i namještaja, TV prijem</w:t>
      </w:r>
      <w:r w:rsidR="000B3EE1">
        <w:t>nika, stroja za pranje rublja, tokarskih strojeva i knjiga za knjižnicu.</w:t>
      </w:r>
    </w:p>
    <w:p w:rsidR="00FA44A3" w:rsidRDefault="00FA44A3" w:rsidP="00E52145">
      <w:pPr>
        <w:jc w:val="both"/>
      </w:pPr>
    </w:p>
    <w:p w:rsidR="007772D5" w:rsidRPr="00FA44A3" w:rsidRDefault="007772D5" w:rsidP="00E52145">
      <w:pPr>
        <w:jc w:val="both"/>
      </w:pPr>
    </w:p>
    <w:p w:rsidR="000B3EE1" w:rsidRDefault="00046A79" w:rsidP="00E52145">
      <w:pPr>
        <w:jc w:val="both"/>
        <w:rPr>
          <w:b/>
        </w:rPr>
      </w:pPr>
      <w:r>
        <w:rPr>
          <w:b/>
        </w:rPr>
        <w:t>BILJEŠKE UZ IZVJEŠTAJ O OBVEZAMA</w:t>
      </w:r>
    </w:p>
    <w:p w:rsidR="00046A79" w:rsidRDefault="00046A79" w:rsidP="00E52145">
      <w:pPr>
        <w:jc w:val="both"/>
        <w:rPr>
          <w:b/>
        </w:rPr>
      </w:pPr>
      <w:r>
        <w:rPr>
          <w:b/>
        </w:rPr>
        <w:t>Bilješka broj 14 – AOP 36 Stanje obveza na kraju izvještajnog razdoblja</w:t>
      </w:r>
    </w:p>
    <w:p w:rsidR="00046A79" w:rsidRDefault="00046A79" w:rsidP="00E52145">
      <w:pPr>
        <w:jc w:val="both"/>
      </w:pPr>
      <w:r>
        <w:tab/>
        <w:t xml:space="preserve">Obveze iskazane na ovom AOP-u odnose se na obračunatu plaću za </w:t>
      </w:r>
      <w:r w:rsidR="007219C5">
        <w:t>prosinac</w:t>
      </w:r>
      <w:r>
        <w:t xml:space="preserve"> 2018. i materijalne rashode nastale tijekom </w:t>
      </w:r>
      <w:r w:rsidR="007219C5">
        <w:t>12.</w:t>
      </w:r>
      <w:r>
        <w:t xml:space="preserve"> mjeseca 2018. godine. </w:t>
      </w:r>
    </w:p>
    <w:p w:rsidR="00046A79" w:rsidRDefault="000B3EE1" w:rsidP="00E52145">
      <w:pPr>
        <w:jc w:val="both"/>
        <w:rPr>
          <w:b/>
        </w:rPr>
      </w:pPr>
      <w:r w:rsidRPr="000B3EE1">
        <w:rPr>
          <w:b/>
        </w:rPr>
        <w:lastRenderedPageBreak/>
        <w:t>BILJEŠKE UZ BILANCU NA DAN 31. PROSINAC 2018.</w:t>
      </w:r>
    </w:p>
    <w:p w:rsidR="000B3EE1" w:rsidRDefault="000B3EE1" w:rsidP="00E52145">
      <w:pPr>
        <w:jc w:val="both"/>
        <w:rPr>
          <w:b/>
        </w:rPr>
      </w:pPr>
    </w:p>
    <w:p w:rsidR="000B3EE1" w:rsidRDefault="007A63DA" w:rsidP="00E52145">
      <w:pPr>
        <w:jc w:val="both"/>
      </w:pPr>
      <w:r>
        <w:rPr>
          <w:b/>
        </w:rPr>
        <w:t>Razred 0 – Nefinancijska imovina</w:t>
      </w:r>
    </w:p>
    <w:p w:rsidR="007A63DA" w:rsidRPr="007A63DA" w:rsidRDefault="007A63DA" w:rsidP="00E52145">
      <w:pPr>
        <w:jc w:val="both"/>
      </w:pPr>
      <w:r>
        <w:tab/>
        <w:t>Ukupna nefinancijska imovina iznosi 5.349.541,00 kn.</w:t>
      </w:r>
    </w:p>
    <w:p w:rsidR="007A63DA" w:rsidRDefault="007A63DA" w:rsidP="00E52145">
      <w:pPr>
        <w:jc w:val="both"/>
        <w:rPr>
          <w:b/>
        </w:rPr>
      </w:pPr>
      <w:r>
        <w:rPr>
          <w:b/>
        </w:rPr>
        <w:t>Skupina 02</w:t>
      </w:r>
    </w:p>
    <w:p w:rsidR="007A63DA" w:rsidRDefault="007A63DA" w:rsidP="00E52145">
      <w:pPr>
        <w:jc w:val="both"/>
      </w:pPr>
      <w:r>
        <w:rPr>
          <w:b/>
        </w:rPr>
        <w:tab/>
      </w:r>
      <w:r>
        <w:t>Skupina 02 prikazuje proizvedenu dugotrajnu imovinu, a sastoji se od građevinskog objekta, postrojenja i opreme, te knjiga u ukupnoj vrijednosti od 4.312.258,00 kn.</w:t>
      </w:r>
    </w:p>
    <w:p w:rsidR="007A63DA" w:rsidRDefault="007A63DA" w:rsidP="00E52145">
      <w:pPr>
        <w:jc w:val="both"/>
      </w:pPr>
      <w:r w:rsidRPr="007A63DA">
        <w:rPr>
          <w:b/>
        </w:rPr>
        <w:t>Skupina 05</w:t>
      </w:r>
    </w:p>
    <w:p w:rsidR="007A63DA" w:rsidRPr="007A63DA" w:rsidRDefault="007A63DA" w:rsidP="00E52145">
      <w:pPr>
        <w:jc w:val="both"/>
      </w:pPr>
      <w:r>
        <w:tab/>
        <w:t>Dugotrajna nefinancijska imovina u pripremi sastoji se od</w:t>
      </w:r>
      <w:r w:rsidR="00B86998">
        <w:t xml:space="preserve"> pripreme projekta za izgradnju parkinga za potrebe škole i od ulaganja u izradu električnog automobila u ukupnom iznosu od 81.500,00 kn.</w:t>
      </w:r>
    </w:p>
    <w:p w:rsidR="007A63DA" w:rsidRDefault="007A63DA" w:rsidP="00E52145">
      <w:pPr>
        <w:jc w:val="both"/>
      </w:pPr>
    </w:p>
    <w:p w:rsidR="007A63DA" w:rsidRDefault="007A63DA" w:rsidP="00E52145">
      <w:pPr>
        <w:jc w:val="both"/>
      </w:pPr>
      <w:r w:rsidRPr="00B86998">
        <w:rPr>
          <w:b/>
        </w:rPr>
        <w:t xml:space="preserve">Razred 1 </w:t>
      </w:r>
      <w:r w:rsidR="00B86998" w:rsidRPr="00B86998">
        <w:rPr>
          <w:b/>
        </w:rPr>
        <w:t>– Financijska imovina</w:t>
      </w:r>
    </w:p>
    <w:p w:rsidR="00B86998" w:rsidRDefault="00B86998" w:rsidP="00E52145">
      <w:pPr>
        <w:jc w:val="both"/>
      </w:pPr>
      <w:r>
        <w:tab/>
        <w:t>Novac u banci i blagajni nema stanja, budući da je škola 7. ožujka 2012. godine  zatvorila žiroračun</w:t>
      </w:r>
      <w:r w:rsidR="007772D5">
        <w:t xml:space="preserve"> </w:t>
      </w:r>
      <w:r>
        <w:t>i postala dio jedinstvenog računa županijske riznice.</w:t>
      </w:r>
    </w:p>
    <w:p w:rsidR="00B66716" w:rsidRDefault="00B66716" w:rsidP="00E52145">
      <w:pPr>
        <w:jc w:val="both"/>
      </w:pPr>
      <w:r w:rsidRPr="00B66716">
        <w:rPr>
          <w:b/>
        </w:rPr>
        <w:t>Skupina 12</w:t>
      </w:r>
    </w:p>
    <w:p w:rsidR="00B66716" w:rsidRDefault="00B66716" w:rsidP="00E52145">
      <w:pPr>
        <w:jc w:val="both"/>
      </w:pPr>
      <w:r>
        <w:tab/>
        <w:t>U ovoj skupini na AOP-u 073 iskazana su potraživanja za više plaćene poreze  i doprinose iz prethodnih godina te potraživanja za naknade bolovanja na teret HZZO-a.</w:t>
      </w:r>
    </w:p>
    <w:p w:rsidR="00B66716" w:rsidRDefault="00B66716" w:rsidP="00E52145">
      <w:pPr>
        <w:jc w:val="both"/>
        <w:rPr>
          <w:b/>
        </w:rPr>
      </w:pPr>
      <w:r w:rsidRPr="00B66716">
        <w:rPr>
          <w:b/>
        </w:rPr>
        <w:t>Skupina 16</w:t>
      </w:r>
    </w:p>
    <w:p w:rsidR="00B66716" w:rsidRDefault="00B66716" w:rsidP="00E52145">
      <w:pPr>
        <w:jc w:val="both"/>
      </w:pPr>
      <w:r>
        <w:rPr>
          <w:b/>
        </w:rPr>
        <w:tab/>
      </w:r>
      <w:r>
        <w:t xml:space="preserve">U skupini 16, na AOP-u 140 iskazana su sredstva potraživanja iz proračuna županijske riznice koja se </w:t>
      </w:r>
      <w:r w:rsidR="00965D20">
        <w:t xml:space="preserve">odnose na sredstva za </w:t>
      </w:r>
      <w:proofErr w:type="spellStart"/>
      <w:r w:rsidR="00965D20">
        <w:t>Erasmus</w:t>
      </w:r>
      <w:proofErr w:type="spellEnd"/>
      <w:r w:rsidR="00965D20">
        <w:t>+ projekte, sredstva donacija, sredstva za posebne namjene i vlastite prihode.</w:t>
      </w:r>
    </w:p>
    <w:p w:rsidR="00965D20" w:rsidRDefault="00965D20" w:rsidP="00E52145">
      <w:pPr>
        <w:jc w:val="both"/>
        <w:rPr>
          <w:b/>
        </w:rPr>
      </w:pPr>
      <w:r w:rsidRPr="00965D20">
        <w:rPr>
          <w:b/>
        </w:rPr>
        <w:t xml:space="preserve">Razred 2 </w:t>
      </w:r>
      <w:r>
        <w:rPr>
          <w:b/>
        </w:rPr>
        <w:t>–</w:t>
      </w:r>
      <w:r w:rsidRPr="00965D20">
        <w:rPr>
          <w:b/>
        </w:rPr>
        <w:t xml:space="preserve"> Obveze</w:t>
      </w:r>
    </w:p>
    <w:p w:rsidR="00965D20" w:rsidRDefault="00965D20" w:rsidP="00E52145">
      <w:pPr>
        <w:jc w:val="both"/>
      </w:pPr>
      <w:r>
        <w:tab/>
        <w:t>U razredu 2, najveću stavku čine obveze za zaposlene. Navedene obveze biti će podmirene u siječnju 2019. godine preko računa Državne i Županijske riznice.</w:t>
      </w:r>
    </w:p>
    <w:p w:rsidR="00965D20" w:rsidRDefault="00965D20" w:rsidP="00E52145">
      <w:pPr>
        <w:jc w:val="both"/>
      </w:pPr>
      <w:r>
        <w:tab/>
        <w:t>Obveze za materijalne rashod</w:t>
      </w:r>
      <w:r w:rsidR="007772D5">
        <w:t>e</w:t>
      </w:r>
      <w:r>
        <w:t xml:space="preserve"> predstavljaju svi neplaćeni računi prema dobavljačima za 12. mjesec, o</w:t>
      </w:r>
      <w:r w:rsidR="007772D5">
        <w:t>b</w:t>
      </w:r>
      <w:r>
        <w:t>veza isplate naknade prijevoza zaposlenika i putnih naloga za prosinac 2018. koje će biti plaćene početkom 2019. godine.</w:t>
      </w:r>
    </w:p>
    <w:p w:rsidR="00965D20" w:rsidRDefault="00965D20" w:rsidP="00E52145">
      <w:pPr>
        <w:jc w:val="both"/>
      </w:pPr>
      <w:r w:rsidRPr="00965D20">
        <w:rPr>
          <w:b/>
        </w:rPr>
        <w:t xml:space="preserve">Razred 9 – Vlastiti izvori </w:t>
      </w:r>
    </w:p>
    <w:p w:rsidR="00A92DA5" w:rsidRDefault="00A92DA5" w:rsidP="00E52145">
      <w:pPr>
        <w:jc w:val="both"/>
      </w:pPr>
      <w:r>
        <w:tab/>
      </w:r>
      <w:r w:rsidR="00E05201">
        <w:t xml:space="preserve">U 2018. godini imali smo izmjene rezultata poslovanja, jer smo plaćali rashode iz prijašnjih godina i </w:t>
      </w:r>
      <w:r w:rsidR="007772D5">
        <w:t>povrat</w:t>
      </w:r>
      <w:r w:rsidR="00E05201">
        <w:t xml:space="preserve"> neutrošenih sredstava iz 2017. HZZ-u, za prekid stručnog osposobljavanja.</w:t>
      </w:r>
    </w:p>
    <w:p w:rsidR="00E05201" w:rsidRDefault="00E05201" w:rsidP="00E52145">
      <w:pPr>
        <w:jc w:val="both"/>
      </w:pPr>
      <w:r w:rsidRPr="00E05201">
        <w:rPr>
          <w:b/>
        </w:rPr>
        <w:t>Sudski sporovi u tijeku</w:t>
      </w:r>
    </w:p>
    <w:p w:rsidR="00E05201" w:rsidRPr="00E05201" w:rsidRDefault="00E05201" w:rsidP="00E52145">
      <w:pPr>
        <w:jc w:val="both"/>
      </w:pPr>
      <w:r>
        <w:tab/>
        <w:t>U 2018. godini nagodbom smo okončali sudski spor s</w:t>
      </w:r>
      <w:r w:rsidR="00623805">
        <w:t xml:space="preserve"> jednim našim</w:t>
      </w:r>
      <w:r>
        <w:t xml:space="preserve"> djelatnikom. Trenutno nemamo sudskih sporova u tijeku.</w:t>
      </w:r>
    </w:p>
    <w:p w:rsidR="00290371" w:rsidRDefault="00290371" w:rsidP="00E52145">
      <w:pPr>
        <w:jc w:val="both"/>
      </w:pPr>
      <w:r>
        <w:rPr>
          <w:b/>
        </w:rPr>
        <w:tab/>
      </w:r>
    </w:p>
    <w:p w:rsidR="00965D20" w:rsidRPr="00965D20" w:rsidRDefault="00965D20" w:rsidP="00E52145">
      <w:pPr>
        <w:jc w:val="both"/>
      </w:pPr>
    </w:p>
    <w:p w:rsidR="00D477C6" w:rsidRDefault="00E05201" w:rsidP="00E52145">
      <w:pPr>
        <w:jc w:val="both"/>
        <w:rPr>
          <w:b/>
        </w:rPr>
      </w:pPr>
      <w:r w:rsidRPr="00E05201">
        <w:rPr>
          <w:b/>
        </w:rPr>
        <w:lastRenderedPageBreak/>
        <w:t>BILJEŠKE UZ OBRAZAC P-VRIO</w:t>
      </w:r>
    </w:p>
    <w:p w:rsidR="007C682A" w:rsidRDefault="007C682A" w:rsidP="00E52145">
      <w:pPr>
        <w:jc w:val="both"/>
        <w:rPr>
          <w:b/>
        </w:rPr>
      </w:pPr>
    </w:p>
    <w:p w:rsidR="000E6BE4" w:rsidRDefault="007C682A" w:rsidP="00E52145">
      <w:pPr>
        <w:jc w:val="both"/>
      </w:pPr>
      <w:r>
        <w:rPr>
          <w:b/>
        </w:rPr>
        <w:tab/>
      </w:r>
      <w:r>
        <w:t>Obrazac P-VRIO prikazuje promjene u obujmu i vrijedn</w:t>
      </w:r>
      <w:r w:rsidR="000E6BE4">
        <w:t xml:space="preserve">osti imovine. </w:t>
      </w:r>
    </w:p>
    <w:p w:rsidR="007C682A" w:rsidRDefault="000E6BE4" w:rsidP="000E6BE4">
      <w:pPr>
        <w:ind w:firstLine="708"/>
        <w:jc w:val="both"/>
      </w:pPr>
      <w:r>
        <w:t>Na AOP-u 021 iskazana je nefinancijska imovina koju je Škola dobila na poklon donacijama</w:t>
      </w:r>
      <w:r w:rsidR="007C682A">
        <w:t xml:space="preserve"> Gimn</w:t>
      </w:r>
      <w:r>
        <w:t>azije Matija Mesić i Projekta „Eureka“. Jedan dio nefinancijske imovine za školu ja nabavila Brodsko-posavska županija.</w:t>
      </w:r>
    </w:p>
    <w:p w:rsidR="00623805" w:rsidRDefault="000E6BE4" w:rsidP="00E52145">
      <w:pPr>
        <w:jc w:val="both"/>
      </w:pPr>
      <w:r>
        <w:tab/>
        <w:t xml:space="preserve">Promjene na AOP-u 026 odnose se na </w:t>
      </w:r>
      <w:proofErr w:type="spellStart"/>
      <w:r>
        <w:t>isknjiženje</w:t>
      </w:r>
      <w:proofErr w:type="spellEnd"/>
      <w:r>
        <w:t xml:space="preserve"> za</w:t>
      </w:r>
      <w:r w:rsidR="000C3943">
        <w:t>starjelih</w:t>
      </w:r>
      <w:r w:rsidR="00623805">
        <w:t xml:space="preserve"> i </w:t>
      </w:r>
      <w:proofErr w:type="spellStart"/>
      <w:r w:rsidR="00623805">
        <w:t>preknjiženje</w:t>
      </w:r>
      <w:proofErr w:type="spellEnd"/>
      <w:r w:rsidR="00623805">
        <w:t xml:space="preserve"> </w:t>
      </w:r>
      <w:r w:rsidR="000C3943">
        <w:t>pogrešno knjiženih potraživanja</w:t>
      </w:r>
      <w:r w:rsidR="00623805">
        <w:t>.</w:t>
      </w:r>
    </w:p>
    <w:p w:rsidR="000E6BE4" w:rsidRPr="007C682A" w:rsidRDefault="000E6BE4" w:rsidP="00E52145">
      <w:pPr>
        <w:jc w:val="both"/>
      </w:pPr>
      <w:r>
        <w:t xml:space="preserve"> </w:t>
      </w:r>
    </w:p>
    <w:p w:rsidR="00046A79" w:rsidRDefault="00046A79" w:rsidP="00E52145">
      <w:pPr>
        <w:jc w:val="both"/>
      </w:pPr>
      <w:r>
        <w:t xml:space="preserve">U Slavonskom Brodu, </w:t>
      </w:r>
      <w:r w:rsidR="007219C5">
        <w:t>31</w:t>
      </w:r>
      <w:r>
        <w:t xml:space="preserve">. </w:t>
      </w:r>
      <w:r w:rsidR="007219C5">
        <w:t>siječnja</w:t>
      </w:r>
      <w:r>
        <w:t xml:space="preserve"> 201</w:t>
      </w:r>
      <w:r w:rsidR="007219C5">
        <w:t>9</w:t>
      </w:r>
      <w:r>
        <w:t>.</w:t>
      </w:r>
    </w:p>
    <w:p w:rsidR="00046A79" w:rsidRDefault="00046A79" w:rsidP="00E52145">
      <w:pPr>
        <w:jc w:val="both"/>
      </w:pPr>
    </w:p>
    <w:p w:rsidR="00046A79" w:rsidRDefault="00046A79" w:rsidP="00E52145">
      <w:pPr>
        <w:spacing w:line="480" w:lineRule="auto"/>
        <w:jc w:val="both"/>
      </w:pPr>
      <w:r>
        <w:tab/>
        <w:t>Voditelj računovodstva:</w:t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</w:t>
      </w:r>
    </w:p>
    <w:p w:rsidR="00046A79" w:rsidRPr="00046A79" w:rsidRDefault="00046A79" w:rsidP="00E52145">
      <w:pPr>
        <w:spacing w:line="480" w:lineRule="auto"/>
        <w:jc w:val="both"/>
      </w:pPr>
      <w:r>
        <w:tab/>
        <w:t xml:space="preserve">        Marica </w:t>
      </w:r>
      <w:proofErr w:type="spellStart"/>
      <w:r>
        <w:t>Čondrić</w:t>
      </w:r>
      <w:proofErr w:type="spellEnd"/>
      <w:r>
        <w:tab/>
      </w:r>
      <w:r>
        <w:tab/>
      </w:r>
      <w:r>
        <w:tab/>
      </w:r>
      <w:r>
        <w:tab/>
        <w:t xml:space="preserve">                         Vikica Lukić, dipl. inž. el.</w:t>
      </w:r>
    </w:p>
    <w:p w:rsidR="0005427B" w:rsidRPr="0005427B" w:rsidRDefault="0005427B" w:rsidP="001F30B1"/>
    <w:p w:rsidR="001F30B1" w:rsidRPr="001F30B1" w:rsidRDefault="001F30B1" w:rsidP="001F30B1">
      <w:pPr>
        <w:rPr>
          <w:b/>
        </w:rPr>
      </w:pPr>
    </w:p>
    <w:p w:rsidR="001F30B1" w:rsidRPr="001F30B1" w:rsidRDefault="001F30B1" w:rsidP="001F30B1">
      <w:pPr>
        <w:rPr>
          <w:sz w:val="24"/>
          <w:szCs w:val="24"/>
        </w:rPr>
      </w:pPr>
    </w:p>
    <w:sectPr w:rsidR="001F30B1" w:rsidRPr="001F30B1" w:rsidSect="0013127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B1"/>
    <w:rsid w:val="00043A8D"/>
    <w:rsid w:val="00046A79"/>
    <w:rsid w:val="0005427B"/>
    <w:rsid w:val="00072601"/>
    <w:rsid w:val="00084DAB"/>
    <w:rsid w:val="000B3EE1"/>
    <w:rsid w:val="000C3943"/>
    <w:rsid w:val="000E6BE4"/>
    <w:rsid w:val="00131275"/>
    <w:rsid w:val="001437BD"/>
    <w:rsid w:val="001667D5"/>
    <w:rsid w:val="001E58CB"/>
    <w:rsid w:val="001F30B1"/>
    <w:rsid w:val="00217892"/>
    <w:rsid w:val="0026602C"/>
    <w:rsid w:val="00290371"/>
    <w:rsid w:val="002E401D"/>
    <w:rsid w:val="003F2390"/>
    <w:rsid w:val="00465B41"/>
    <w:rsid w:val="005A55EC"/>
    <w:rsid w:val="005D24FD"/>
    <w:rsid w:val="00623805"/>
    <w:rsid w:val="00626441"/>
    <w:rsid w:val="00706E74"/>
    <w:rsid w:val="007219C5"/>
    <w:rsid w:val="00757961"/>
    <w:rsid w:val="00774BEA"/>
    <w:rsid w:val="007772D5"/>
    <w:rsid w:val="007A63DA"/>
    <w:rsid w:val="007C682A"/>
    <w:rsid w:val="00846483"/>
    <w:rsid w:val="008773CF"/>
    <w:rsid w:val="009337DB"/>
    <w:rsid w:val="00947834"/>
    <w:rsid w:val="00965D20"/>
    <w:rsid w:val="009756DF"/>
    <w:rsid w:val="00992727"/>
    <w:rsid w:val="009B0447"/>
    <w:rsid w:val="009B47CF"/>
    <w:rsid w:val="009D1D29"/>
    <w:rsid w:val="00A7383E"/>
    <w:rsid w:val="00A92DA5"/>
    <w:rsid w:val="00B5597B"/>
    <w:rsid w:val="00B66716"/>
    <w:rsid w:val="00B86998"/>
    <w:rsid w:val="00BD30D0"/>
    <w:rsid w:val="00C143D7"/>
    <w:rsid w:val="00C91206"/>
    <w:rsid w:val="00CD5F8E"/>
    <w:rsid w:val="00D00CD9"/>
    <w:rsid w:val="00D027B8"/>
    <w:rsid w:val="00D477C6"/>
    <w:rsid w:val="00D848BF"/>
    <w:rsid w:val="00DD5AF8"/>
    <w:rsid w:val="00E05201"/>
    <w:rsid w:val="00E3233C"/>
    <w:rsid w:val="00E455E1"/>
    <w:rsid w:val="00E52145"/>
    <w:rsid w:val="00E70CF9"/>
    <w:rsid w:val="00E72DE9"/>
    <w:rsid w:val="00EB7A13"/>
    <w:rsid w:val="00F37628"/>
    <w:rsid w:val="00F51228"/>
    <w:rsid w:val="00F563AC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46094-2F98-413A-9B55-4F46EC6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5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65E7-0B20-474B-B4B9-13D2EF9D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16</cp:revision>
  <cp:lastPrinted>2018-07-10T09:54:00Z</cp:lastPrinted>
  <dcterms:created xsi:type="dcterms:W3CDTF">2019-01-25T06:53:00Z</dcterms:created>
  <dcterms:modified xsi:type="dcterms:W3CDTF">2019-01-28T09:07:00Z</dcterms:modified>
</cp:coreProperties>
</file>