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49" w:rsidRPr="00B04A49" w:rsidRDefault="00B04A49" w:rsidP="00B04A49">
      <w:pPr>
        <w:spacing w:line="252" w:lineRule="auto"/>
        <w:rPr>
          <w:rFonts w:cs="Calibri"/>
          <w:sz w:val="24"/>
          <w:szCs w:val="24"/>
        </w:rPr>
      </w:pPr>
      <w:r w:rsidRPr="00B04A49">
        <w:rPr>
          <w:rFonts w:cs="Calibri"/>
          <w:b/>
          <w:color w:val="C45911" w:themeColor="accent2" w:themeShade="BF"/>
          <w:sz w:val="24"/>
          <w:szCs w:val="24"/>
        </w:rPr>
        <w:t>N</w:t>
      </w:r>
      <w:r w:rsidRPr="00B04A49">
        <w:rPr>
          <w:rFonts w:cs="Calibri"/>
          <w:b/>
          <w:color w:val="ED7D31" w:themeColor="accent2"/>
          <w:sz w:val="24"/>
          <w:szCs w:val="24"/>
        </w:rPr>
        <w:t>aziv projekta</w:t>
      </w:r>
      <w:r w:rsidRPr="00B04A49">
        <w:rPr>
          <w:rFonts w:cs="Calibri"/>
          <w:b/>
          <w:color w:val="C45911" w:themeColor="accent2" w:themeShade="BF"/>
          <w:sz w:val="24"/>
          <w:szCs w:val="24"/>
        </w:rPr>
        <w:t>:</w:t>
      </w:r>
      <w:r w:rsidRPr="00B04A49">
        <w:rPr>
          <w:rFonts w:cs="Calibri"/>
          <w:color w:val="C45911" w:themeColor="accent2" w:themeShade="BF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Compass</w:t>
      </w:r>
      <w:proofErr w:type="spellEnd"/>
      <w:r w:rsidRPr="00B04A49">
        <w:rPr>
          <w:rFonts w:cs="Calibri"/>
          <w:sz w:val="24"/>
          <w:szCs w:val="24"/>
        </w:rPr>
        <w:t xml:space="preserve"> for Progress </w:t>
      </w:r>
      <w:proofErr w:type="spellStart"/>
      <w:r w:rsidRPr="00B04A49">
        <w:rPr>
          <w:rFonts w:cs="Calibri"/>
          <w:sz w:val="24"/>
          <w:szCs w:val="24"/>
        </w:rPr>
        <w:t>and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Excellence</w:t>
      </w:r>
      <w:proofErr w:type="spellEnd"/>
      <w:r w:rsidRPr="00B04A49">
        <w:rPr>
          <w:rFonts w:cs="Calibri"/>
          <w:sz w:val="24"/>
          <w:szCs w:val="24"/>
        </w:rPr>
        <w:t xml:space="preserve"> 2</w:t>
      </w:r>
    </w:p>
    <w:p w:rsidR="00B04A49" w:rsidRPr="00B04A49" w:rsidRDefault="00B04A49" w:rsidP="00B04A49">
      <w:pPr>
        <w:spacing w:line="252" w:lineRule="auto"/>
        <w:rPr>
          <w:rFonts w:cs="Calibri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Akronim:</w:t>
      </w:r>
      <w:r w:rsidRPr="00B04A49">
        <w:rPr>
          <w:rFonts w:cs="Calibri"/>
          <w:color w:val="ED7D31" w:themeColor="accent2"/>
          <w:sz w:val="24"/>
          <w:szCs w:val="24"/>
        </w:rPr>
        <w:t xml:space="preserve"> </w:t>
      </w:r>
      <w:r w:rsidRPr="00B04A49">
        <w:rPr>
          <w:rFonts w:cs="Calibri"/>
          <w:sz w:val="24"/>
          <w:szCs w:val="24"/>
        </w:rPr>
        <w:t>Kompas 2</w:t>
      </w:r>
    </w:p>
    <w:p w:rsidR="00B04A49" w:rsidRPr="00B04A49" w:rsidRDefault="00B04A49" w:rsidP="00B04A49">
      <w:pPr>
        <w:spacing w:line="252" w:lineRule="auto"/>
        <w:rPr>
          <w:rFonts w:cs="Calibri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Program:</w:t>
      </w:r>
      <w:r w:rsidRPr="00B04A49">
        <w:rPr>
          <w:rFonts w:cs="Calibri"/>
          <w:color w:val="ED7D31" w:themeColor="accent2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Erasmus</w:t>
      </w:r>
      <w:proofErr w:type="spellEnd"/>
      <w:r w:rsidRPr="00B04A49">
        <w:rPr>
          <w:rFonts w:cs="Calibri"/>
          <w:sz w:val="24"/>
          <w:szCs w:val="24"/>
        </w:rPr>
        <w:t>+</w:t>
      </w:r>
    </w:p>
    <w:p w:rsidR="00B04A49" w:rsidRPr="00B04A49" w:rsidRDefault="00B04A49" w:rsidP="00B04A49">
      <w:pPr>
        <w:spacing w:line="252" w:lineRule="auto"/>
        <w:rPr>
          <w:rFonts w:cs="Calibri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Tip aktivnosti:</w:t>
      </w:r>
      <w:r w:rsidRPr="00B04A49">
        <w:rPr>
          <w:rFonts w:cs="Calibri"/>
          <w:color w:val="ED7D31" w:themeColor="accent2"/>
          <w:sz w:val="24"/>
          <w:szCs w:val="24"/>
        </w:rPr>
        <w:t xml:space="preserve"> </w:t>
      </w:r>
      <w:r w:rsidRPr="00B04A49">
        <w:rPr>
          <w:rFonts w:cs="Calibri"/>
          <w:sz w:val="24"/>
          <w:szCs w:val="24"/>
        </w:rPr>
        <w:t>Ključna aktivnost 1 (KA 1) Mobilnost u svrhu učenja za pojedince</w:t>
      </w:r>
    </w:p>
    <w:p w:rsidR="00B04A49" w:rsidRPr="00B04A49" w:rsidRDefault="00B04A49" w:rsidP="00B04A49">
      <w:pPr>
        <w:spacing w:line="252" w:lineRule="auto"/>
        <w:rPr>
          <w:rFonts w:cs="Calibri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Trajanje projekta</w:t>
      </w:r>
      <w:r w:rsidRPr="00B04A49">
        <w:rPr>
          <w:rFonts w:cs="Calibri"/>
          <w:b/>
          <w:color w:val="C45911" w:themeColor="accent2" w:themeShade="BF"/>
          <w:sz w:val="24"/>
          <w:szCs w:val="24"/>
        </w:rPr>
        <w:t>:</w:t>
      </w:r>
      <w:r w:rsidRPr="00B04A49">
        <w:rPr>
          <w:rFonts w:cs="Calibri"/>
          <w:color w:val="C45911" w:themeColor="accent2" w:themeShade="BF"/>
          <w:sz w:val="24"/>
          <w:szCs w:val="24"/>
        </w:rPr>
        <w:t xml:space="preserve">  </w:t>
      </w:r>
      <w:r w:rsidRPr="00B04A49">
        <w:rPr>
          <w:rFonts w:cs="Calibri"/>
          <w:sz w:val="24"/>
          <w:szCs w:val="24"/>
        </w:rPr>
        <w:t>20 mjeseci</w:t>
      </w:r>
    </w:p>
    <w:p w:rsidR="00B04A49" w:rsidRPr="00B04A49" w:rsidRDefault="00B04A49" w:rsidP="00B04A49">
      <w:pPr>
        <w:spacing w:line="252" w:lineRule="auto"/>
        <w:rPr>
          <w:rFonts w:cs="Calibri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Broj projekta</w:t>
      </w:r>
      <w:r w:rsidRPr="00B04A49">
        <w:rPr>
          <w:rFonts w:cs="Calibri"/>
          <w:b/>
          <w:color w:val="C45911" w:themeColor="accent2" w:themeShade="BF"/>
          <w:sz w:val="24"/>
          <w:szCs w:val="24"/>
        </w:rPr>
        <w:t>:</w:t>
      </w:r>
      <w:r w:rsidRPr="00B04A49">
        <w:rPr>
          <w:rFonts w:cs="Calibri"/>
          <w:color w:val="C45911" w:themeColor="accent2" w:themeShade="BF"/>
          <w:sz w:val="24"/>
          <w:szCs w:val="24"/>
        </w:rPr>
        <w:t xml:space="preserve"> </w:t>
      </w:r>
      <w:r w:rsidRPr="00B04A49">
        <w:rPr>
          <w:rFonts w:cs="Calibri"/>
          <w:sz w:val="24"/>
          <w:szCs w:val="24"/>
          <w:shd w:val="clear" w:color="auto" w:fill="FFFFFF"/>
        </w:rPr>
        <w:t>2018-1-HR01-KA109-047654</w:t>
      </w:r>
    </w:p>
    <w:p w:rsidR="00B04A49" w:rsidRPr="00B04A49" w:rsidRDefault="00B04A49" w:rsidP="00B04A49">
      <w:pPr>
        <w:spacing w:line="252" w:lineRule="auto"/>
        <w:rPr>
          <w:rFonts w:cs="Calibri"/>
          <w:b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 xml:space="preserve">Vrijednost projekta: </w:t>
      </w:r>
      <w:r w:rsidRPr="00B04A49">
        <w:rPr>
          <w:rFonts w:cs="Calibri"/>
          <w:sz w:val="24"/>
          <w:szCs w:val="24"/>
        </w:rPr>
        <w:t>157.775,00 EUR</w:t>
      </w:r>
    </w:p>
    <w:p w:rsidR="00B04A49" w:rsidRPr="00B04A49" w:rsidRDefault="00B04A49" w:rsidP="00B04A49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 w:rsidRPr="00B04A49">
        <w:rPr>
          <w:rFonts w:eastAsia="Times New Roman" w:cs="Calibri"/>
          <w:b/>
          <w:bCs/>
          <w:color w:val="ED7D31" w:themeColor="accent2"/>
          <w:sz w:val="24"/>
          <w:szCs w:val="24"/>
          <w:lang w:eastAsia="hr-HR"/>
        </w:rPr>
        <w:t xml:space="preserve">Nositelj: </w:t>
      </w:r>
      <w:hyperlink r:id="rId5" w:tgtFrame="_blank" w:history="1">
        <w:r w:rsidRPr="00B04A49">
          <w:rPr>
            <w:rFonts w:eastAsia="Times New Roman" w:cs="Calibri"/>
            <w:sz w:val="24"/>
            <w:szCs w:val="24"/>
            <w:lang w:eastAsia="hr-HR"/>
          </w:rPr>
          <w:t>Tehnička škola Slavonski Brod</w:t>
        </w:r>
      </w:hyperlink>
    </w:p>
    <w:p w:rsidR="00B04A49" w:rsidRPr="00B04A49" w:rsidRDefault="00B04A49" w:rsidP="00B04A49">
      <w:pPr>
        <w:spacing w:after="0" w:line="240" w:lineRule="auto"/>
        <w:rPr>
          <w:rFonts w:eastAsia="Times New Roman" w:cs="Calibri"/>
          <w:color w:val="C45911" w:themeColor="accent2" w:themeShade="BF"/>
          <w:sz w:val="24"/>
          <w:szCs w:val="24"/>
          <w:lang w:eastAsia="hr-HR"/>
        </w:rPr>
      </w:pPr>
    </w:p>
    <w:p w:rsidR="00B04A49" w:rsidRPr="00B04A49" w:rsidRDefault="00B04A49" w:rsidP="00B04A49">
      <w:pPr>
        <w:spacing w:after="0" w:line="252" w:lineRule="auto"/>
        <w:rPr>
          <w:rFonts w:cs="Calibri"/>
          <w:b/>
          <w:color w:val="ED7D31" w:themeColor="accent2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Partneri u projektu: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proofErr w:type="spellStart"/>
      <w:r w:rsidRPr="00B04A49">
        <w:rPr>
          <w:rFonts w:cs="Calibri"/>
          <w:sz w:val="24"/>
          <w:szCs w:val="24"/>
        </w:rPr>
        <w:t>EuroMind</w:t>
      </w:r>
      <w:proofErr w:type="spellEnd"/>
      <w:r w:rsidRPr="00B04A49">
        <w:rPr>
          <w:rFonts w:cs="Calibri"/>
          <w:sz w:val="24"/>
          <w:szCs w:val="24"/>
        </w:rPr>
        <w:t xml:space="preserve"> – Španjolska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Sistema </w:t>
      </w:r>
      <w:proofErr w:type="spellStart"/>
      <w:r w:rsidRPr="00B04A49">
        <w:rPr>
          <w:rFonts w:cs="Calibri"/>
          <w:sz w:val="24"/>
          <w:szCs w:val="24"/>
        </w:rPr>
        <w:t>Practices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s.l</w:t>
      </w:r>
      <w:proofErr w:type="spellEnd"/>
      <w:r w:rsidRPr="00B04A49">
        <w:rPr>
          <w:rFonts w:cs="Calibri"/>
          <w:sz w:val="24"/>
          <w:szCs w:val="24"/>
        </w:rPr>
        <w:t>. – Španjolska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proofErr w:type="spellStart"/>
      <w:r w:rsidRPr="00B04A49">
        <w:rPr>
          <w:rFonts w:cs="Calibri"/>
          <w:sz w:val="24"/>
          <w:szCs w:val="24"/>
        </w:rPr>
        <w:t>Mobilia</w:t>
      </w:r>
      <w:proofErr w:type="spellEnd"/>
      <w:r w:rsidRPr="00B04A49">
        <w:rPr>
          <w:rFonts w:cs="Calibri"/>
          <w:sz w:val="24"/>
          <w:szCs w:val="24"/>
        </w:rPr>
        <w:t xml:space="preserve"> plus d.o.o. – Slovenija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RAM </w:t>
      </w:r>
      <w:proofErr w:type="spellStart"/>
      <w:r w:rsidRPr="00B04A49">
        <w:rPr>
          <w:rFonts w:cs="Calibri"/>
          <w:sz w:val="24"/>
          <w:szCs w:val="24"/>
        </w:rPr>
        <w:t>Elektronik</w:t>
      </w:r>
      <w:proofErr w:type="spellEnd"/>
      <w:r w:rsidRPr="00B04A49">
        <w:rPr>
          <w:rFonts w:cs="Calibri"/>
          <w:sz w:val="24"/>
          <w:szCs w:val="24"/>
        </w:rPr>
        <w:t xml:space="preserve"> G.m.b.H. – Austrija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proofErr w:type="spellStart"/>
      <w:r w:rsidRPr="00B04A49">
        <w:rPr>
          <w:rFonts w:cs="Calibri"/>
          <w:sz w:val="24"/>
          <w:szCs w:val="24"/>
        </w:rPr>
        <w:t>Martello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Traing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Ltd</w:t>
      </w:r>
      <w:proofErr w:type="spellEnd"/>
      <w:r w:rsidRPr="00B04A49">
        <w:rPr>
          <w:rFonts w:cs="Calibri"/>
          <w:sz w:val="24"/>
          <w:szCs w:val="24"/>
        </w:rPr>
        <w:t xml:space="preserve"> – Irska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proofErr w:type="spellStart"/>
      <w:r w:rsidRPr="00B04A49">
        <w:rPr>
          <w:rFonts w:cs="Calibri"/>
          <w:sz w:val="24"/>
          <w:szCs w:val="24"/>
        </w:rPr>
        <w:t>Istituto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per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la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Formazione</w:t>
      </w:r>
      <w:proofErr w:type="spellEnd"/>
      <w:r w:rsidRPr="00B04A49">
        <w:rPr>
          <w:rFonts w:cs="Calibri"/>
          <w:sz w:val="24"/>
          <w:szCs w:val="24"/>
        </w:rPr>
        <w:t>, I'</w:t>
      </w:r>
      <w:proofErr w:type="spellStart"/>
      <w:r w:rsidRPr="00B04A49">
        <w:rPr>
          <w:rFonts w:cs="Calibri"/>
          <w:sz w:val="24"/>
          <w:szCs w:val="24"/>
        </w:rPr>
        <w:t>Ocucupazione</w:t>
      </w:r>
      <w:proofErr w:type="spellEnd"/>
      <w:r w:rsidRPr="00B04A49">
        <w:rPr>
          <w:rFonts w:cs="Calibri"/>
          <w:sz w:val="24"/>
          <w:szCs w:val="24"/>
        </w:rPr>
        <w:t xml:space="preserve"> e </w:t>
      </w:r>
      <w:proofErr w:type="spellStart"/>
      <w:r w:rsidRPr="00B04A49">
        <w:rPr>
          <w:rFonts w:cs="Calibri"/>
          <w:sz w:val="24"/>
          <w:szCs w:val="24"/>
        </w:rPr>
        <w:t>la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Mobilita</w:t>
      </w:r>
      <w:proofErr w:type="spellEnd"/>
      <w:r w:rsidRPr="00B04A49">
        <w:rPr>
          <w:rFonts w:cs="Calibri"/>
          <w:sz w:val="24"/>
          <w:szCs w:val="24"/>
        </w:rPr>
        <w:t xml:space="preserve"> – Italija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APLICAPROPOSTA LDA – Portugal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proofErr w:type="spellStart"/>
      <w:r w:rsidRPr="00B04A49">
        <w:rPr>
          <w:rFonts w:cs="Calibri"/>
          <w:sz w:val="24"/>
          <w:szCs w:val="24"/>
        </w:rPr>
        <w:t>Stichting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Regionaal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Opleidingencentrum</w:t>
      </w:r>
      <w:proofErr w:type="spellEnd"/>
      <w:r w:rsidRPr="00B04A49">
        <w:rPr>
          <w:rFonts w:cs="Calibri"/>
          <w:sz w:val="24"/>
          <w:szCs w:val="24"/>
        </w:rPr>
        <w:t xml:space="preserve"> van </w:t>
      </w:r>
      <w:proofErr w:type="spellStart"/>
      <w:r w:rsidRPr="00B04A49">
        <w:rPr>
          <w:rFonts w:cs="Calibri"/>
          <w:sz w:val="24"/>
          <w:szCs w:val="24"/>
        </w:rPr>
        <w:t>Flevoland</w:t>
      </w:r>
      <w:proofErr w:type="spellEnd"/>
      <w:r w:rsidRPr="00B04A49">
        <w:rPr>
          <w:rFonts w:cs="Calibri"/>
          <w:sz w:val="24"/>
          <w:szCs w:val="24"/>
        </w:rPr>
        <w:t xml:space="preserve"> – Nizozemska </w:t>
      </w:r>
    </w:p>
    <w:p w:rsidR="00531EEA" w:rsidRPr="00C3201C" w:rsidRDefault="003D7968" w:rsidP="00531EEA">
      <w:pPr>
        <w:shd w:val="clear" w:color="auto" w:fill="FFFFFF"/>
        <w:spacing w:after="0" w:line="240" w:lineRule="auto"/>
        <w:rPr>
          <w:rFonts w:eastAsia="Times New Roman" w:cs="Calibri"/>
          <w:b/>
          <w:color w:val="ED7D31" w:themeColor="accent2"/>
          <w:sz w:val="24"/>
          <w:szCs w:val="24"/>
          <w:lang w:eastAsia="hr-HR"/>
        </w:rPr>
      </w:pPr>
      <w:r w:rsidRPr="00C3201C">
        <w:rPr>
          <w:rFonts w:eastAsia="Times New Roman" w:cs="Calibri"/>
          <w:b/>
          <w:color w:val="ED7D31" w:themeColor="accent2"/>
          <w:sz w:val="24"/>
          <w:szCs w:val="24"/>
          <w:lang w:eastAsia="hr-HR"/>
        </w:rPr>
        <w:t>Ciljevi projekta Kompas 2:</w:t>
      </w:r>
    </w:p>
    <w:p w:rsidR="00C4625A" w:rsidRDefault="00C4625A" w:rsidP="00531EEA">
      <w:pPr>
        <w:shd w:val="clear" w:color="auto" w:fill="FFFFFF"/>
        <w:spacing w:after="0" w:line="240" w:lineRule="auto"/>
        <w:rPr>
          <w:rFonts w:eastAsia="Times New Roman" w:cs="Calibri"/>
          <w:b/>
          <w:color w:val="2E74B5" w:themeColor="accent1" w:themeShade="BF"/>
          <w:sz w:val="24"/>
          <w:szCs w:val="24"/>
          <w:lang w:eastAsia="hr-HR"/>
        </w:rPr>
      </w:pPr>
    </w:p>
    <w:p w:rsidR="00531EEA" w:rsidRPr="00C4625A" w:rsidRDefault="00C3201C" w:rsidP="00531EEA">
      <w:pPr>
        <w:numPr>
          <w:ilvl w:val="0"/>
          <w:numId w:val="3"/>
        </w:numPr>
        <w:shd w:val="clear" w:color="auto" w:fill="FFFFFF"/>
        <w:spacing w:after="315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Prilagoditi </w:t>
      </w:r>
      <w:r w:rsidR="00C4625A" w:rsidRPr="00C4625A">
        <w:rPr>
          <w:rFonts w:eastAsia="Times New Roman" w:cs="Calibri"/>
          <w:sz w:val="24"/>
          <w:szCs w:val="24"/>
          <w:lang w:eastAsia="hr-HR"/>
        </w:rPr>
        <w:t>postojeće str</w:t>
      </w:r>
      <w:r w:rsidR="00C4625A">
        <w:rPr>
          <w:rFonts w:eastAsia="Times New Roman" w:cs="Calibri"/>
          <w:sz w:val="24"/>
          <w:szCs w:val="24"/>
          <w:lang w:eastAsia="hr-HR"/>
        </w:rPr>
        <w:t>ukovne kurikulum</w:t>
      </w:r>
      <w:r>
        <w:rPr>
          <w:rFonts w:eastAsia="Times New Roman" w:cs="Calibri"/>
          <w:sz w:val="24"/>
          <w:szCs w:val="24"/>
          <w:lang w:eastAsia="hr-HR"/>
        </w:rPr>
        <w:t>e</w:t>
      </w:r>
      <w:r w:rsidR="00C4625A">
        <w:rPr>
          <w:rFonts w:eastAsia="Times New Roman" w:cs="Calibri"/>
          <w:sz w:val="24"/>
          <w:szCs w:val="24"/>
          <w:lang w:eastAsia="hr-HR"/>
        </w:rPr>
        <w:t xml:space="preserve"> kao i stvoriti</w:t>
      </w:r>
      <w:r w:rsidR="00C4625A" w:rsidRPr="00C4625A">
        <w:rPr>
          <w:rFonts w:eastAsia="Times New Roman" w:cs="Calibri"/>
          <w:sz w:val="24"/>
          <w:szCs w:val="24"/>
          <w:lang w:eastAsia="hr-HR"/>
        </w:rPr>
        <w:t xml:space="preserve"> nov</w:t>
      </w:r>
      <w:r w:rsidR="00C4625A">
        <w:rPr>
          <w:rFonts w:eastAsia="Times New Roman" w:cs="Calibri"/>
          <w:sz w:val="24"/>
          <w:szCs w:val="24"/>
          <w:lang w:eastAsia="hr-HR"/>
        </w:rPr>
        <w:t>e kurikulume</w:t>
      </w:r>
      <w:r>
        <w:rPr>
          <w:rFonts w:eastAsia="Times New Roman" w:cs="Calibri"/>
          <w:sz w:val="24"/>
          <w:szCs w:val="24"/>
          <w:lang w:eastAsia="hr-HR"/>
        </w:rPr>
        <w:t xml:space="preserve"> u svim sektorima u skladu s novim tehnologijama.</w:t>
      </w:r>
    </w:p>
    <w:p w:rsidR="00531EEA" w:rsidRPr="00C4625A" w:rsidRDefault="00C3201C" w:rsidP="00C4625A">
      <w:pPr>
        <w:numPr>
          <w:ilvl w:val="0"/>
          <w:numId w:val="3"/>
        </w:numPr>
        <w:shd w:val="clear" w:color="auto" w:fill="FFFFFF"/>
        <w:spacing w:after="315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Razviti </w:t>
      </w:r>
      <w:r w:rsidR="00C4625A" w:rsidRPr="00C4625A">
        <w:rPr>
          <w:rFonts w:eastAsia="Times New Roman" w:cs="Calibri"/>
          <w:sz w:val="24"/>
          <w:szCs w:val="24"/>
          <w:lang w:eastAsia="hr-HR"/>
        </w:rPr>
        <w:t>kompeten</w:t>
      </w:r>
      <w:r>
        <w:rPr>
          <w:rFonts w:eastAsia="Times New Roman" w:cs="Calibri"/>
          <w:sz w:val="24"/>
          <w:szCs w:val="24"/>
          <w:lang w:eastAsia="hr-HR"/>
        </w:rPr>
        <w:t xml:space="preserve">cije, vještine i znanja potrebne za što kvalitetniju pripremu </w:t>
      </w:r>
      <w:r w:rsidR="00C4625A" w:rsidRPr="00C4625A">
        <w:rPr>
          <w:rFonts w:eastAsia="Times New Roman" w:cs="Calibri"/>
          <w:sz w:val="24"/>
          <w:szCs w:val="24"/>
          <w:lang w:eastAsia="hr-HR"/>
        </w:rPr>
        <w:t xml:space="preserve">za tržište rada. </w:t>
      </w:r>
    </w:p>
    <w:p w:rsidR="00531EEA" w:rsidRPr="00C4625A" w:rsidRDefault="00C3201C" w:rsidP="00C4625A">
      <w:pPr>
        <w:numPr>
          <w:ilvl w:val="0"/>
          <w:numId w:val="3"/>
        </w:numPr>
        <w:shd w:val="clear" w:color="auto" w:fill="FFFFFF"/>
        <w:spacing w:after="315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Povećati jezične kompetencije</w:t>
      </w:r>
      <w:r w:rsidR="00531EEA" w:rsidRPr="00C4625A">
        <w:rPr>
          <w:rFonts w:eastAsia="Times New Roman" w:cs="Calibri"/>
          <w:sz w:val="24"/>
          <w:szCs w:val="24"/>
          <w:lang w:eastAsia="hr-HR"/>
        </w:rPr>
        <w:t xml:space="preserve"> kroz komunikaciju na engleskom jeziku s mentorima/vršnjacima/k</w:t>
      </w:r>
      <w:r>
        <w:rPr>
          <w:rFonts w:eastAsia="Times New Roman" w:cs="Calibri"/>
          <w:sz w:val="24"/>
          <w:szCs w:val="24"/>
          <w:lang w:eastAsia="hr-HR"/>
        </w:rPr>
        <w:t>olegama u školama i poduzećima i tako pridonijeti</w:t>
      </w:r>
      <w:r w:rsidR="00531EEA" w:rsidRPr="00C4625A">
        <w:rPr>
          <w:rFonts w:eastAsia="Times New Roman" w:cs="Calibri"/>
          <w:sz w:val="24"/>
          <w:szCs w:val="24"/>
          <w:lang w:eastAsia="hr-HR"/>
        </w:rPr>
        <w:t xml:space="preserve"> većoj sigurnosti i samopouzdanju u budućem profesionalnom i osobnom razvoju.</w:t>
      </w:r>
    </w:p>
    <w:p w:rsidR="00531EEA" w:rsidRPr="00C4625A" w:rsidRDefault="00531EEA" w:rsidP="00531EEA">
      <w:pPr>
        <w:numPr>
          <w:ilvl w:val="0"/>
          <w:numId w:val="3"/>
        </w:numPr>
        <w:shd w:val="clear" w:color="auto" w:fill="FFFFFF"/>
        <w:spacing w:after="315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C4625A">
        <w:rPr>
          <w:rFonts w:eastAsia="Times New Roman" w:cs="Calibri"/>
          <w:sz w:val="24"/>
          <w:szCs w:val="24"/>
          <w:lang w:eastAsia="hr-HR"/>
        </w:rPr>
        <w:t xml:space="preserve">Pridonijeti uklanjanju kulturoloških barijera i jačanju osjećaja pripadnosti EU upoznavanjem s običajima i tradicijom u partnerskih zemalja što doprinosi razvoju </w:t>
      </w:r>
      <w:proofErr w:type="spellStart"/>
      <w:r w:rsidRPr="00C4625A">
        <w:rPr>
          <w:rFonts w:eastAsia="Times New Roman" w:cs="Calibri"/>
          <w:sz w:val="24"/>
          <w:szCs w:val="24"/>
          <w:lang w:eastAsia="hr-HR"/>
        </w:rPr>
        <w:t>interkul</w:t>
      </w:r>
      <w:r w:rsidR="00C4625A" w:rsidRPr="00C4625A">
        <w:rPr>
          <w:rFonts w:eastAsia="Times New Roman" w:cs="Calibri"/>
          <w:sz w:val="24"/>
          <w:szCs w:val="24"/>
          <w:lang w:eastAsia="hr-HR"/>
        </w:rPr>
        <w:t>turalnosti</w:t>
      </w:r>
      <w:proofErr w:type="spellEnd"/>
      <w:r w:rsidR="00C4625A" w:rsidRPr="00C4625A">
        <w:rPr>
          <w:rFonts w:eastAsia="Times New Roman" w:cs="Calibri"/>
          <w:sz w:val="24"/>
          <w:szCs w:val="24"/>
          <w:lang w:eastAsia="hr-HR"/>
        </w:rPr>
        <w:t xml:space="preserve"> i internacionalnosti.</w:t>
      </w:r>
    </w:p>
    <w:p w:rsidR="00531EEA" w:rsidRPr="00C4625A" w:rsidRDefault="00C4625A" w:rsidP="00531EEA">
      <w:pPr>
        <w:numPr>
          <w:ilvl w:val="0"/>
          <w:numId w:val="3"/>
        </w:numPr>
        <w:shd w:val="clear" w:color="auto" w:fill="FFFFFF"/>
        <w:spacing w:after="315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C4625A">
        <w:rPr>
          <w:rFonts w:eastAsia="Times New Roman" w:cs="Calibri"/>
          <w:sz w:val="24"/>
          <w:szCs w:val="24"/>
          <w:lang w:eastAsia="hr-HR"/>
        </w:rPr>
        <w:t xml:space="preserve">Razviti partnerstva s privrednim sektorom u inozemstvu radi unaprjeđenja kvalitete strukovnih kompetencija učenika, posebno stručne prakse učenika i njihovog lakšeg uključivanja na tržište rada. </w:t>
      </w:r>
    </w:p>
    <w:p w:rsidR="00531EEA" w:rsidRPr="00C3201C" w:rsidRDefault="00531EEA" w:rsidP="00531EEA">
      <w:pPr>
        <w:rPr>
          <w:rFonts w:cs="Calibri"/>
          <w:b/>
          <w:color w:val="ED7D31" w:themeColor="accent2"/>
          <w:sz w:val="24"/>
          <w:szCs w:val="24"/>
        </w:rPr>
      </w:pPr>
      <w:r w:rsidRPr="00C3201C">
        <w:rPr>
          <w:rFonts w:cs="Calibri"/>
          <w:b/>
          <w:color w:val="ED7D31" w:themeColor="accent2"/>
          <w:sz w:val="24"/>
          <w:szCs w:val="24"/>
        </w:rPr>
        <w:lastRenderedPageBreak/>
        <w:t>Ključne aktivnosti:</w:t>
      </w:r>
    </w:p>
    <w:p w:rsidR="00531EEA" w:rsidRPr="00C4625A" w:rsidRDefault="00531EEA" w:rsidP="00531EEA">
      <w:pPr>
        <w:rPr>
          <w:rFonts w:cs="Calibri"/>
          <w:sz w:val="24"/>
          <w:szCs w:val="24"/>
        </w:rPr>
      </w:pPr>
      <w:r w:rsidRPr="00C4625A">
        <w:rPr>
          <w:rFonts w:cs="Calibri"/>
          <w:sz w:val="24"/>
          <w:szCs w:val="24"/>
        </w:rPr>
        <w:t>U projektu Kompas</w:t>
      </w:r>
      <w:r w:rsidR="00C4625A">
        <w:rPr>
          <w:rFonts w:cs="Calibri"/>
          <w:sz w:val="24"/>
          <w:szCs w:val="24"/>
        </w:rPr>
        <w:t xml:space="preserve"> 2</w:t>
      </w:r>
      <w:r w:rsidRPr="00C4625A">
        <w:rPr>
          <w:rFonts w:cs="Calibri"/>
          <w:sz w:val="24"/>
          <w:szCs w:val="24"/>
        </w:rPr>
        <w:t xml:space="preserve"> sudjeluje </w:t>
      </w:r>
      <w:r w:rsidR="00C4625A" w:rsidRPr="00C4625A">
        <w:rPr>
          <w:rFonts w:cs="Calibri"/>
          <w:sz w:val="24"/>
          <w:szCs w:val="24"/>
        </w:rPr>
        <w:t xml:space="preserve">50 učenika, 11 osoba u pratnji učenika, 4 </w:t>
      </w:r>
      <w:r w:rsidRPr="00C4625A">
        <w:rPr>
          <w:rFonts w:cs="Calibri"/>
          <w:sz w:val="24"/>
          <w:szCs w:val="24"/>
        </w:rPr>
        <w:t>sudionika nast</w:t>
      </w:r>
      <w:r w:rsidR="00C4625A" w:rsidRPr="00C4625A">
        <w:rPr>
          <w:rFonts w:cs="Calibri"/>
          <w:sz w:val="24"/>
          <w:szCs w:val="24"/>
        </w:rPr>
        <w:t>avnog i nenastavnog osoblja te 1 nastavnik</w:t>
      </w:r>
      <w:r w:rsidRPr="00C4625A">
        <w:rPr>
          <w:rFonts w:cs="Calibri"/>
          <w:sz w:val="24"/>
          <w:szCs w:val="24"/>
        </w:rPr>
        <w:t xml:space="preserve"> u aktivnosti poučavanja i to u sljedećim programima mobilnosti:</w:t>
      </w:r>
    </w:p>
    <w:p w:rsidR="00B04A49" w:rsidRPr="00B04A49" w:rsidRDefault="00B04A49" w:rsidP="00B04A49">
      <w:pPr>
        <w:spacing w:after="0" w:line="252" w:lineRule="auto"/>
        <w:rPr>
          <w:rFonts w:cs="Calibri"/>
          <w:b/>
          <w:color w:val="ED7D31" w:themeColor="accent2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Planirane  mobilnosti učenika osoblja u školskoj godini 2019./2020.: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Tijek 1 - </w:t>
      </w:r>
      <w:proofErr w:type="spellStart"/>
      <w:r w:rsidRPr="00B04A49">
        <w:rPr>
          <w:rFonts w:cs="Calibri"/>
          <w:sz w:val="24"/>
          <w:szCs w:val="24"/>
        </w:rPr>
        <w:t>Bologna</w:t>
      </w:r>
      <w:proofErr w:type="spellEnd"/>
      <w:r w:rsidRPr="00B04A49">
        <w:rPr>
          <w:rFonts w:cs="Calibri"/>
          <w:sz w:val="24"/>
          <w:szCs w:val="24"/>
        </w:rPr>
        <w:t>, Italija  - 5 učenika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Tijek 2 - </w:t>
      </w:r>
      <w:proofErr w:type="spellStart"/>
      <w:r w:rsidRPr="00B04A49">
        <w:rPr>
          <w:rFonts w:cs="Calibri"/>
          <w:sz w:val="24"/>
          <w:szCs w:val="24"/>
        </w:rPr>
        <w:t>Škofja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Loka</w:t>
      </w:r>
      <w:proofErr w:type="spellEnd"/>
      <w:r w:rsidRPr="00B04A49">
        <w:rPr>
          <w:rFonts w:cs="Calibri"/>
          <w:sz w:val="24"/>
          <w:szCs w:val="24"/>
        </w:rPr>
        <w:t>, Slovenija – 10 učenika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Tijek 3 - </w:t>
      </w:r>
      <w:proofErr w:type="spellStart"/>
      <w:r w:rsidRPr="00B04A49">
        <w:rPr>
          <w:rFonts w:cs="Calibri"/>
          <w:sz w:val="24"/>
          <w:szCs w:val="24"/>
        </w:rPr>
        <w:t>Braga</w:t>
      </w:r>
      <w:proofErr w:type="spellEnd"/>
      <w:r w:rsidRPr="00B04A49">
        <w:rPr>
          <w:rFonts w:cs="Calibri"/>
          <w:sz w:val="24"/>
          <w:szCs w:val="24"/>
        </w:rPr>
        <w:t>, Portugal – 6 učenika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Tijek 4 –Sevilla, Španjolska – 5 učenika 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Tijek 5  - Sevilla, Španjolska – 5 učenika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Tijek 6  - Malaga, Španjolska  5 učenika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Tijek 7 - Valencia, Španjolska – 6 učenika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Tijek 8 - </w:t>
      </w:r>
      <w:proofErr w:type="spellStart"/>
      <w:r w:rsidRPr="00B04A49">
        <w:rPr>
          <w:rFonts w:cs="Calibri"/>
          <w:sz w:val="24"/>
          <w:szCs w:val="24"/>
        </w:rPr>
        <w:t>Villach</w:t>
      </w:r>
      <w:proofErr w:type="spellEnd"/>
      <w:r w:rsidRPr="00B04A49">
        <w:rPr>
          <w:rFonts w:cs="Calibri"/>
          <w:sz w:val="24"/>
          <w:szCs w:val="24"/>
        </w:rPr>
        <w:t>, Austrija – 6 učenika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Tijek 9 -  Palma de </w:t>
      </w:r>
      <w:proofErr w:type="spellStart"/>
      <w:r w:rsidRPr="00B04A49">
        <w:rPr>
          <w:rFonts w:cs="Calibri"/>
          <w:sz w:val="24"/>
          <w:szCs w:val="24"/>
        </w:rPr>
        <w:t>Mallorca</w:t>
      </w:r>
      <w:proofErr w:type="spellEnd"/>
      <w:r w:rsidRPr="00B04A49">
        <w:rPr>
          <w:rFonts w:cs="Calibri"/>
          <w:sz w:val="24"/>
          <w:szCs w:val="24"/>
        </w:rPr>
        <w:t>, Španjolska – 5 učenika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Tijek 10 -Ljubljana, Slovenija – 2 učenika</w:t>
      </w:r>
    </w:p>
    <w:p w:rsidR="00B04A49" w:rsidRPr="00B04A49" w:rsidRDefault="00B04A49" w:rsidP="00B04A49">
      <w:pPr>
        <w:spacing w:line="252" w:lineRule="auto"/>
        <w:rPr>
          <w:rFonts w:cs="Calibri"/>
          <w:sz w:val="24"/>
          <w:szCs w:val="24"/>
        </w:rPr>
      </w:pPr>
    </w:p>
    <w:p w:rsidR="00B04A49" w:rsidRPr="00B04A49" w:rsidRDefault="00B04A49" w:rsidP="00B04A49">
      <w:pPr>
        <w:spacing w:after="0" w:line="252" w:lineRule="auto"/>
        <w:rPr>
          <w:rFonts w:cs="Calibri"/>
          <w:b/>
          <w:color w:val="C45911" w:themeColor="accent2" w:themeShade="BF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Planirane mobilnosti nastavnog i nenastavnog osoblja: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VET STA – Irska , 2 nastavnika</w:t>
      </w:r>
    </w:p>
    <w:p w:rsid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VET STA -  Nizozemska, 2 nastavnika</w:t>
      </w:r>
    </w:p>
    <w:p w:rsidR="00E92043" w:rsidRPr="00B04A49" w:rsidRDefault="00B04A49" w:rsidP="00E92043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VET TAA – Slovenija, 1 nastavnik</w:t>
      </w:r>
    </w:p>
    <w:p w:rsidR="00531EEA" w:rsidRPr="003D7968" w:rsidRDefault="00531EEA" w:rsidP="00531EEA">
      <w:pPr>
        <w:rPr>
          <w:rFonts w:cs="Calibri"/>
          <w:color w:val="FF0000"/>
          <w:sz w:val="24"/>
          <w:szCs w:val="24"/>
        </w:rPr>
      </w:pPr>
    </w:p>
    <w:p w:rsidR="00531EEA" w:rsidRPr="00C3201C" w:rsidRDefault="00531EEA" w:rsidP="00531EEA">
      <w:pPr>
        <w:spacing w:after="0"/>
        <w:rPr>
          <w:rFonts w:cs="Calibri"/>
          <w:b/>
          <w:color w:val="ED7D31" w:themeColor="accent2"/>
          <w:sz w:val="24"/>
          <w:szCs w:val="24"/>
        </w:rPr>
      </w:pPr>
      <w:r w:rsidRPr="00C3201C">
        <w:rPr>
          <w:rFonts w:cs="Calibri"/>
          <w:b/>
          <w:color w:val="ED7D31" w:themeColor="accent2"/>
          <w:sz w:val="24"/>
          <w:szCs w:val="24"/>
        </w:rPr>
        <w:t>Ishodi projekta:</w:t>
      </w:r>
    </w:p>
    <w:p w:rsidR="00531EEA" w:rsidRPr="00E92043" w:rsidRDefault="00531EEA" w:rsidP="00531EEA">
      <w:pPr>
        <w:spacing w:after="0"/>
        <w:jc w:val="both"/>
        <w:rPr>
          <w:rFonts w:cs="Calibri"/>
          <w:sz w:val="24"/>
          <w:szCs w:val="24"/>
        </w:rPr>
      </w:pPr>
      <w:r w:rsidRPr="00E92043">
        <w:rPr>
          <w:rFonts w:cs="Calibri"/>
          <w:sz w:val="24"/>
          <w:szCs w:val="24"/>
        </w:rPr>
        <w:t>Projektom Kompas</w:t>
      </w:r>
      <w:r w:rsidR="00E92043" w:rsidRPr="00E92043">
        <w:rPr>
          <w:rFonts w:cs="Calibri"/>
          <w:sz w:val="24"/>
          <w:szCs w:val="24"/>
        </w:rPr>
        <w:t xml:space="preserve"> 2</w:t>
      </w:r>
      <w:r w:rsidRPr="00E92043">
        <w:rPr>
          <w:rFonts w:cs="Calibri"/>
          <w:sz w:val="24"/>
          <w:szCs w:val="24"/>
        </w:rPr>
        <w:t xml:space="preserve">, u okviru osposobljavanja nastavnog i nenastavnog osoblja želimo potaknuti promjene i osmisliti nove inovativne kurikulume koje odgovaraju potrebama tržišta rada. Nastavno i nenastavno osoblje su pokretači i </w:t>
      </w:r>
      <w:proofErr w:type="spellStart"/>
      <w:r w:rsidRPr="00E92043">
        <w:rPr>
          <w:rFonts w:cs="Calibri"/>
          <w:sz w:val="24"/>
          <w:szCs w:val="24"/>
        </w:rPr>
        <w:t>motivatori</w:t>
      </w:r>
      <w:proofErr w:type="spellEnd"/>
      <w:r w:rsidRPr="00E92043">
        <w:rPr>
          <w:rFonts w:cs="Calibri"/>
          <w:sz w:val="24"/>
          <w:szCs w:val="24"/>
        </w:rPr>
        <w:t xml:space="preserve"> promjena koji poboljšanjem svojih kompetencija i poticanjem cjeloživotnog učenja mogu stvoriti podlogu za nužne promjene.  </w:t>
      </w:r>
    </w:p>
    <w:p w:rsidR="00531EEA" w:rsidRPr="00E92043" w:rsidRDefault="00531EEA" w:rsidP="00531EEA">
      <w:pPr>
        <w:spacing w:after="0"/>
        <w:jc w:val="both"/>
        <w:rPr>
          <w:rFonts w:cs="Calibri"/>
          <w:sz w:val="24"/>
          <w:szCs w:val="24"/>
        </w:rPr>
      </w:pPr>
      <w:r w:rsidRPr="00E92043">
        <w:rPr>
          <w:rFonts w:cs="Calibri"/>
          <w:sz w:val="24"/>
          <w:szCs w:val="24"/>
        </w:rPr>
        <w:t>Projektom Kompas</w:t>
      </w:r>
      <w:r w:rsidR="00E92043" w:rsidRPr="00E92043">
        <w:rPr>
          <w:rFonts w:cs="Calibri"/>
          <w:sz w:val="24"/>
          <w:szCs w:val="24"/>
        </w:rPr>
        <w:t xml:space="preserve"> 2</w:t>
      </w:r>
      <w:r w:rsidRPr="00E92043">
        <w:rPr>
          <w:rFonts w:cs="Calibri"/>
          <w:sz w:val="24"/>
          <w:szCs w:val="24"/>
        </w:rPr>
        <w:t xml:space="preserve"> u okviru mobilnosti osoblja omogućavamo nastavnicima</w:t>
      </w:r>
      <w:r w:rsidR="00E92043" w:rsidRPr="00E92043">
        <w:rPr>
          <w:rFonts w:cs="Calibri"/>
          <w:sz w:val="24"/>
          <w:szCs w:val="24"/>
        </w:rPr>
        <w:t xml:space="preserve"> </w:t>
      </w:r>
      <w:r w:rsidRPr="00E92043">
        <w:rPr>
          <w:rFonts w:cs="Calibri"/>
          <w:sz w:val="24"/>
          <w:szCs w:val="24"/>
        </w:rPr>
        <w:t xml:space="preserve"> poučavanje kod partnerskog pružatelja strukovnog obrazovanja i osposobljavanja u inozemstvu iz područja </w:t>
      </w:r>
      <w:proofErr w:type="spellStart"/>
      <w:r w:rsidRPr="00E92043">
        <w:rPr>
          <w:rFonts w:cs="Calibri"/>
          <w:sz w:val="24"/>
          <w:szCs w:val="24"/>
        </w:rPr>
        <w:t>elektropneumatike</w:t>
      </w:r>
      <w:proofErr w:type="spellEnd"/>
      <w:r w:rsidRPr="00E92043">
        <w:rPr>
          <w:rFonts w:cs="Calibri"/>
          <w:sz w:val="24"/>
          <w:szCs w:val="24"/>
        </w:rPr>
        <w:t xml:space="preserve"> i robotike čime se odgovara na njihove izražene potrebe.</w:t>
      </w:r>
    </w:p>
    <w:p w:rsidR="00B04A49" w:rsidRPr="00B04A49" w:rsidRDefault="00531EEA" w:rsidP="00B04A49">
      <w:pPr>
        <w:spacing w:after="0"/>
        <w:jc w:val="both"/>
        <w:rPr>
          <w:rFonts w:cs="Calibri"/>
          <w:sz w:val="24"/>
          <w:szCs w:val="24"/>
        </w:rPr>
      </w:pPr>
      <w:r w:rsidRPr="00E92043">
        <w:rPr>
          <w:rFonts w:cs="Calibri"/>
          <w:sz w:val="24"/>
          <w:szCs w:val="24"/>
        </w:rPr>
        <w:t>Projektom Kompas</w:t>
      </w:r>
      <w:r w:rsidR="00E92043" w:rsidRPr="00E92043">
        <w:rPr>
          <w:rFonts w:cs="Calibri"/>
          <w:sz w:val="24"/>
          <w:szCs w:val="24"/>
        </w:rPr>
        <w:t xml:space="preserve"> 2</w:t>
      </w:r>
      <w:r w:rsidRPr="00E92043">
        <w:rPr>
          <w:rFonts w:cs="Calibri"/>
          <w:sz w:val="24"/>
          <w:szCs w:val="24"/>
        </w:rPr>
        <w:t xml:space="preserve"> želimo unaprijediti ključne kompetencije i vještine naših učenika u odnosu na njihovu važnost za tržište rada u smislu obavljanja stručne prakse u struko</w:t>
      </w:r>
      <w:r w:rsidR="00C3201C">
        <w:rPr>
          <w:rFonts w:cs="Calibri"/>
          <w:sz w:val="24"/>
          <w:szCs w:val="24"/>
        </w:rPr>
        <w:t xml:space="preserve">vnim školama i tvrtkama u EU iz sva četiri sektora: strojarstvo, promet, elektrotehnika i graditeljstvo. </w:t>
      </w:r>
      <w:bookmarkStart w:id="0" w:name="_GoBack"/>
      <w:bookmarkEnd w:id="0"/>
    </w:p>
    <w:sectPr w:rsidR="00B04A49" w:rsidRPr="00B04A49" w:rsidSect="0060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A2EEB"/>
    <w:multiLevelType w:val="multilevel"/>
    <w:tmpl w:val="22D0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EEA"/>
    <w:rsid w:val="00026AB6"/>
    <w:rsid w:val="001C20AE"/>
    <w:rsid w:val="00235B19"/>
    <w:rsid w:val="002B29C0"/>
    <w:rsid w:val="003D7968"/>
    <w:rsid w:val="00531EEA"/>
    <w:rsid w:val="00603FBE"/>
    <w:rsid w:val="00781006"/>
    <w:rsid w:val="00A66E03"/>
    <w:rsid w:val="00B04A49"/>
    <w:rsid w:val="00C3201C"/>
    <w:rsid w:val="00C4625A"/>
    <w:rsid w:val="00E9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EA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1EE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0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ssb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2</cp:revision>
  <cp:lastPrinted>2019-09-10T13:23:00Z</cp:lastPrinted>
  <dcterms:created xsi:type="dcterms:W3CDTF">2019-10-17T11:16:00Z</dcterms:created>
  <dcterms:modified xsi:type="dcterms:W3CDTF">2019-10-17T11:16:00Z</dcterms:modified>
</cp:coreProperties>
</file>