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035EE" w14:textId="345C4119" w:rsidR="001C664A" w:rsidRPr="009F65A1" w:rsidRDefault="001C664A" w:rsidP="001C664A">
      <w:pPr>
        <w:pStyle w:val="Bezproreda"/>
        <w:rPr>
          <w:rFonts w:ascii="Tahoma" w:eastAsiaTheme="minorHAnsi" w:hAnsi="Tahoma" w:cs="Tahoma"/>
          <w:color w:val="000000" w:themeColor="text1"/>
          <w:szCs w:val="24"/>
          <w:lang w:eastAsia="en-US"/>
        </w:rPr>
      </w:pPr>
      <w:r w:rsidRPr="009F65A1">
        <w:rPr>
          <w:rFonts w:ascii="Tahoma" w:hAnsi="Tahoma" w:cs="Tahoma"/>
          <w:color w:val="000000" w:themeColor="text1"/>
          <w:szCs w:val="24"/>
        </w:rPr>
        <w:t xml:space="preserve">KLASA: </w:t>
      </w:r>
      <w:r w:rsidR="00217107" w:rsidRPr="009F65A1">
        <w:rPr>
          <w:rFonts w:ascii="Tahoma" w:hAnsi="Tahoma" w:cs="Tahoma"/>
          <w:color w:val="000000" w:themeColor="text1"/>
        </w:rPr>
        <w:t>112-01/20-01/</w:t>
      </w:r>
      <w:r w:rsidR="009F65A1" w:rsidRPr="009F65A1">
        <w:rPr>
          <w:rFonts w:ascii="Tahoma" w:hAnsi="Tahoma" w:cs="Tahoma"/>
          <w:color w:val="000000" w:themeColor="text1"/>
        </w:rPr>
        <w:t>1</w:t>
      </w:r>
    </w:p>
    <w:p w14:paraId="4581D81B" w14:textId="5C7E12A6" w:rsidR="001C664A" w:rsidRPr="009F65A1" w:rsidRDefault="001C664A" w:rsidP="001C664A">
      <w:pPr>
        <w:pStyle w:val="Bezproreda"/>
        <w:rPr>
          <w:rFonts w:ascii="Tahoma" w:hAnsi="Tahoma" w:cs="Tahoma"/>
          <w:color w:val="000000" w:themeColor="text1"/>
          <w:szCs w:val="24"/>
        </w:rPr>
      </w:pPr>
      <w:r w:rsidRPr="009F65A1">
        <w:rPr>
          <w:rFonts w:ascii="Tahoma" w:hAnsi="Tahoma" w:cs="Tahoma"/>
          <w:color w:val="000000" w:themeColor="text1"/>
          <w:szCs w:val="24"/>
        </w:rPr>
        <w:t>URBROJ: 2178/01-1</w:t>
      </w:r>
      <w:r w:rsidR="00217107" w:rsidRPr="009F65A1">
        <w:rPr>
          <w:rFonts w:ascii="Tahoma" w:hAnsi="Tahoma" w:cs="Tahoma"/>
          <w:color w:val="000000" w:themeColor="text1"/>
          <w:szCs w:val="24"/>
        </w:rPr>
        <w:t>4-01-</w:t>
      </w:r>
      <w:r w:rsidR="0022077B" w:rsidRPr="009F65A1">
        <w:rPr>
          <w:rFonts w:ascii="Tahoma" w:hAnsi="Tahoma" w:cs="Tahoma"/>
          <w:color w:val="000000" w:themeColor="text1"/>
          <w:szCs w:val="24"/>
        </w:rPr>
        <w:t>20-5</w:t>
      </w:r>
    </w:p>
    <w:p w14:paraId="214C6C30" w14:textId="73F16FFE" w:rsidR="001C664A" w:rsidRPr="009F65A1" w:rsidRDefault="001C664A" w:rsidP="001C664A">
      <w:pPr>
        <w:pStyle w:val="Bezproreda"/>
        <w:rPr>
          <w:rFonts w:ascii="Tahoma" w:hAnsi="Tahoma" w:cs="Tahoma"/>
          <w:color w:val="000000" w:themeColor="text1"/>
          <w:szCs w:val="24"/>
        </w:rPr>
      </w:pPr>
      <w:r w:rsidRPr="009F65A1">
        <w:rPr>
          <w:rFonts w:ascii="Tahoma" w:hAnsi="Tahoma" w:cs="Tahoma"/>
          <w:color w:val="000000" w:themeColor="text1"/>
          <w:szCs w:val="24"/>
        </w:rPr>
        <w:t xml:space="preserve">Slavonski Brod, </w:t>
      </w:r>
      <w:r w:rsidR="009F65A1">
        <w:rPr>
          <w:rFonts w:ascii="Tahoma" w:hAnsi="Tahoma" w:cs="Tahoma"/>
          <w:color w:val="000000" w:themeColor="text1"/>
          <w:szCs w:val="24"/>
        </w:rPr>
        <w:t xml:space="preserve">  05.03.2020.</w:t>
      </w:r>
      <w:bookmarkStart w:id="0" w:name="_GoBack"/>
      <w:bookmarkEnd w:id="0"/>
      <w:r w:rsidRPr="009F65A1">
        <w:rPr>
          <w:rFonts w:ascii="Tahoma" w:hAnsi="Tahoma" w:cs="Tahoma"/>
          <w:color w:val="000000" w:themeColor="text1"/>
          <w:szCs w:val="24"/>
        </w:rPr>
        <w:t xml:space="preserve"> </w:t>
      </w:r>
    </w:p>
    <w:p w14:paraId="0BDF21E4" w14:textId="77777777" w:rsidR="001C664A" w:rsidRPr="001C664A" w:rsidRDefault="001C664A" w:rsidP="001C664A">
      <w:pPr>
        <w:pStyle w:val="Bezproreda"/>
        <w:rPr>
          <w:rFonts w:ascii="Tahoma" w:hAnsi="Tahoma" w:cs="Tahoma"/>
          <w:szCs w:val="24"/>
        </w:rPr>
      </w:pPr>
      <w:r w:rsidRPr="001C664A">
        <w:rPr>
          <w:rFonts w:ascii="Tahoma" w:hAnsi="Tahoma" w:cs="Tahoma"/>
          <w:szCs w:val="24"/>
        </w:rPr>
        <w:tab/>
      </w:r>
      <w:r w:rsidRPr="001C664A">
        <w:rPr>
          <w:rFonts w:ascii="Tahoma" w:hAnsi="Tahoma" w:cs="Tahoma"/>
          <w:szCs w:val="24"/>
        </w:rPr>
        <w:tab/>
      </w:r>
    </w:p>
    <w:p w14:paraId="0A23E101" w14:textId="1281888D" w:rsidR="001C664A" w:rsidRPr="001C664A" w:rsidRDefault="001C664A" w:rsidP="001C664A">
      <w:pPr>
        <w:pStyle w:val="Bezproreda"/>
        <w:jc w:val="both"/>
        <w:rPr>
          <w:rFonts w:ascii="Tahoma" w:hAnsi="Tahoma" w:cs="Tahoma"/>
          <w:szCs w:val="24"/>
        </w:rPr>
      </w:pPr>
      <w:r w:rsidRPr="001C664A">
        <w:rPr>
          <w:rFonts w:ascii="Tahoma" w:hAnsi="Tahoma" w:cs="Tahoma"/>
          <w:szCs w:val="24"/>
        </w:rPr>
        <w:t xml:space="preserve">Na temelju članka 10. stavak 1. Pravilnika o načinu i postupku zapošljavanja </w:t>
      </w:r>
      <w:r w:rsidR="00D62351">
        <w:rPr>
          <w:rFonts w:ascii="Tahoma" w:hAnsi="Tahoma" w:cs="Tahoma"/>
          <w:szCs w:val="24"/>
        </w:rPr>
        <w:t>Tehničke škole</w:t>
      </w:r>
      <w:r w:rsidRPr="001C664A">
        <w:rPr>
          <w:rFonts w:ascii="Tahoma" w:hAnsi="Tahoma" w:cs="Tahoma"/>
          <w:szCs w:val="24"/>
        </w:rPr>
        <w:t>, Slavonski Brod predsjednik Povjerenstva za provedbu natječaja upućuje</w:t>
      </w:r>
    </w:p>
    <w:p w14:paraId="1D7B872E" w14:textId="77777777" w:rsidR="001C664A" w:rsidRPr="001C664A" w:rsidRDefault="001C664A" w:rsidP="001C664A">
      <w:pPr>
        <w:pStyle w:val="Bezproreda"/>
        <w:jc w:val="center"/>
        <w:rPr>
          <w:rFonts w:ascii="Tahoma" w:hAnsi="Tahoma" w:cs="Tahoma"/>
          <w:b/>
          <w:szCs w:val="24"/>
        </w:rPr>
      </w:pPr>
    </w:p>
    <w:p w14:paraId="26FDC2CF" w14:textId="77777777" w:rsidR="001C664A" w:rsidRPr="001C664A" w:rsidRDefault="001C664A" w:rsidP="001C664A">
      <w:pPr>
        <w:pStyle w:val="Bezproreda"/>
        <w:jc w:val="center"/>
        <w:rPr>
          <w:rFonts w:ascii="Tahoma" w:hAnsi="Tahoma" w:cs="Tahoma"/>
          <w:b/>
          <w:szCs w:val="24"/>
        </w:rPr>
      </w:pPr>
    </w:p>
    <w:p w14:paraId="70274388" w14:textId="77777777" w:rsidR="001C664A" w:rsidRPr="001C664A" w:rsidRDefault="001C664A" w:rsidP="001C664A">
      <w:pPr>
        <w:pStyle w:val="Bezproreda"/>
        <w:jc w:val="center"/>
        <w:rPr>
          <w:rFonts w:ascii="Tahoma" w:hAnsi="Tahoma" w:cs="Tahoma"/>
          <w:b/>
          <w:szCs w:val="24"/>
        </w:rPr>
      </w:pPr>
      <w:r w:rsidRPr="001C664A">
        <w:rPr>
          <w:rFonts w:ascii="Tahoma" w:hAnsi="Tahoma" w:cs="Tahoma"/>
          <w:b/>
          <w:szCs w:val="24"/>
        </w:rPr>
        <w:t>POZIV</w:t>
      </w:r>
    </w:p>
    <w:p w14:paraId="2D56AB6C" w14:textId="5050784F" w:rsidR="001C664A" w:rsidRPr="001C664A" w:rsidRDefault="001C664A" w:rsidP="001C664A">
      <w:pPr>
        <w:pStyle w:val="Bezproreda"/>
        <w:jc w:val="center"/>
        <w:rPr>
          <w:rFonts w:ascii="Tahoma" w:hAnsi="Tahoma" w:cs="Tahoma"/>
          <w:szCs w:val="24"/>
        </w:rPr>
      </w:pPr>
      <w:r w:rsidRPr="001C664A">
        <w:rPr>
          <w:rFonts w:ascii="Tahoma" w:hAnsi="Tahoma" w:cs="Tahoma"/>
          <w:szCs w:val="24"/>
        </w:rPr>
        <w:t>na p</w:t>
      </w:r>
      <w:r w:rsidR="002C72DF">
        <w:rPr>
          <w:rFonts w:ascii="Tahoma" w:hAnsi="Tahoma" w:cs="Tahoma"/>
          <w:szCs w:val="24"/>
        </w:rPr>
        <w:t>rovjeru znanja i sposobnosti  (</w:t>
      </w:r>
      <w:r w:rsidRPr="001C664A">
        <w:rPr>
          <w:rFonts w:ascii="Tahoma" w:hAnsi="Tahoma" w:cs="Tahoma"/>
          <w:szCs w:val="24"/>
        </w:rPr>
        <w:t>pisana provjera znanja-testiranje)</w:t>
      </w:r>
    </w:p>
    <w:p w14:paraId="70FB212D" w14:textId="77777777" w:rsidR="001C664A" w:rsidRPr="001C664A" w:rsidRDefault="001C664A" w:rsidP="001C664A">
      <w:pPr>
        <w:pStyle w:val="Bezproreda"/>
        <w:rPr>
          <w:rFonts w:ascii="Tahoma" w:hAnsi="Tahoma" w:cs="Tahoma"/>
          <w:szCs w:val="24"/>
        </w:rPr>
      </w:pPr>
    </w:p>
    <w:p w14:paraId="6D34BE78" w14:textId="77777777" w:rsidR="001C664A" w:rsidRPr="001C664A" w:rsidRDefault="001C664A" w:rsidP="001C664A">
      <w:pPr>
        <w:pStyle w:val="Bezproreda"/>
        <w:rPr>
          <w:rFonts w:ascii="Tahoma" w:hAnsi="Tahoma" w:cs="Tahoma"/>
          <w:szCs w:val="24"/>
        </w:rPr>
      </w:pPr>
    </w:p>
    <w:p w14:paraId="1B7BFD01" w14:textId="418D4AB1" w:rsidR="001C664A" w:rsidRPr="001C664A" w:rsidRDefault="002C72DF" w:rsidP="001C664A">
      <w:pPr>
        <w:spacing w:line="254" w:lineRule="auto"/>
        <w:ind w:left="0"/>
        <w:rPr>
          <w:rFonts w:ascii="Tahoma" w:hAnsi="Tahoma" w:cs="Tahoma"/>
          <w:szCs w:val="24"/>
        </w:rPr>
      </w:pPr>
      <w:r>
        <w:rPr>
          <w:rFonts w:ascii="Tahoma" w:hAnsi="Tahoma" w:cs="Tahoma"/>
          <w:szCs w:val="24"/>
        </w:rPr>
        <w:t xml:space="preserve">Dana 13. 3. 2020. (petak) u 10:30 sati </w:t>
      </w:r>
      <w:r w:rsidR="001C664A" w:rsidRPr="001C664A">
        <w:rPr>
          <w:rFonts w:ascii="Tahoma" w:hAnsi="Tahoma" w:cs="Tahoma"/>
          <w:szCs w:val="24"/>
        </w:rPr>
        <w:t xml:space="preserve">u </w:t>
      </w:r>
      <w:r w:rsidR="00D62351">
        <w:rPr>
          <w:rFonts w:ascii="Tahoma" w:hAnsi="Tahoma" w:cs="Tahoma"/>
          <w:szCs w:val="24"/>
        </w:rPr>
        <w:t>Tehničkoj školi</w:t>
      </w:r>
      <w:r w:rsidR="001C664A" w:rsidRPr="001C664A">
        <w:rPr>
          <w:rFonts w:ascii="Tahoma" w:hAnsi="Tahoma" w:cs="Tahoma"/>
          <w:szCs w:val="24"/>
        </w:rPr>
        <w:t xml:space="preserve">, Slavonski Brod, </w:t>
      </w:r>
      <w:r w:rsidR="00D62351">
        <w:rPr>
          <w:rFonts w:ascii="Tahoma" w:hAnsi="Tahoma" w:cs="Tahoma"/>
          <w:szCs w:val="24"/>
        </w:rPr>
        <w:t>Eugena Kumičića 55</w:t>
      </w:r>
      <w:r w:rsidR="001C664A" w:rsidRPr="001C664A">
        <w:rPr>
          <w:rFonts w:ascii="Tahoma" w:hAnsi="Tahoma" w:cs="Tahoma"/>
          <w:szCs w:val="24"/>
        </w:rPr>
        <w:t xml:space="preserve">, provest će se pisana provjera znanja - testiranje s kandidatima koji ispunjavaju formalne uvjete natječaja na oglas za radno mjesto </w:t>
      </w:r>
      <w:r w:rsidR="00D62351">
        <w:rPr>
          <w:rFonts w:ascii="Tahoma" w:hAnsi="Tahoma" w:cs="Tahoma"/>
          <w:szCs w:val="24"/>
        </w:rPr>
        <w:t>nastavnika strojarske skupine predmeta</w:t>
      </w:r>
      <w:r w:rsidR="001C664A" w:rsidRPr="001C664A">
        <w:rPr>
          <w:rFonts w:ascii="Tahoma" w:hAnsi="Tahoma" w:cs="Tahoma"/>
          <w:szCs w:val="24"/>
        </w:rPr>
        <w:t>:</w:t>
      </w:r>
    </w:p>
    <w:p w14:paraId="7EA5C921" w14:textId="77777777" w:rsidR="001C664A" w:rsidRPr="001C664A" w:rsidRDefault="001C664A" w:rsidP="001C664A">
      <w:pPr>
        <w:pStyle w:val="Odlomakpopisa"/>
        <w:spacing w:line="254" w:lineRule="auto"/>
        <w:ind w:left="0"/>
        <w:rPr>
          <w:rFonts w:ascii="Tahoma" w:hAnsi="Tahoma" w:cs="Tahoma"/>
          <w:szCs w:val="24"/>
        </w:rPr>
      </w:pPr>
    </w:p>
    <w:p w14:paraId="3921F8EA" w14:textId="446E022F" w:rsidR="001C664A" w:rsidRPr="00D62351" w:rsidRDefault="001C664A" w:rsidP="001C664A">
      <w:pPr>
        <w:pStyle w:val="Odlomakpopisa"/>
        <w:spacing w:line="254" w:lineRule="auto"/>
        <w:ind w:left="0"/>
        <w:rPr>
          <w:rFonts w:ascii="Tahoma" w:hAnsi="Tahoma" w:cs="Tahoma"/>
          <w:szCs w:val="24"/>
        </w:rPr>
      </w:pPr>
      <w:r w:rsidRPr="001C664A">
        <w:rPr>
          <w:rFonts w:ascii="Tahoma" w:hAnsi="Tahoma" w:cs="Tahoma"/>
          <w:szCs w:val="24"/>
        </w:rPr>
        <w:t xml:space="preserve">1. </w:t>
      </w:r>
      <w:r w:rsidR="009824D7">
        <w:rPr>
          <w:rFonts w:ascii="Tahoma" w:hAnsi="Tahoma" w:cs="Tahoma"/>
          <w:szCs w:val="24"/>
        </w:rPr>
        <w:t>Amela Čačulović</w:t>
      </w:r>
    </w:p>
    <w:p w14:paraId="7C8D6761" w14:textId="12E179CC" w:rsidR="001C664A" w:rsidRDefault="001C664A" w:rsidP="00D62351">
      <w:pPr>
        <w:pStyle w:val="Odlomakpopisa"/>
        <w:spacing w:line="254" w:lineRule="auto"/>
        <w:ind w:left="0"/>
        <w:rPr>
          <w:rFonts w:ascii="Tahoma" w:hAnsi="Tahoma" w:cs="Tahoma"/>
          <w:szCs w:val="24"/>
        </w:rPr>
      </w:pPr>
      <w:r w:rsidRPr="001C664A">
        <w:rPr>
          <w:rFonts w:ascii="Tahoma" w:hAnsi="Tahoma" w:cs="Tahoma"/>
          <w:szCs w:val="24"/>
        </w:rPr>
        <w:t xml:space="preserve">2. </w:t>
      </w:r>
      <w:r w:rsidR="009824D7">
        <w:rPr>
          <w:rFonts w:ascii="Tahoma" w:hAnsi="Tahoma" w:cs="Tahoma"/>
          <w:szCs w:val="24"/>
        </w:rPr>
        <w:t>Klaudija Tolić Popović</w:t>
      </w:r>
    </w:p>
    <w:p w14:paraId="6F0A3FFA" w14:textId="483FA5B9" w:rsidR="009824D7" w:rsidRPr="001C664A" w:rsidRDefault="009824D7" w:rsidP="00D62351">
      <w:pPr>
        <w:pStyle w:val="Odlomakpopisa"/>
        <w:spacing w:line="254" w:lineRule="auto"/>
        <w:ind w:left="0"/>
        <w:rPr>
          <w:rFonts w:ascii="Tahoma" w:hAnsi="Tahoma" w:cs="Tahoma"/>
          <w:szCs w:val="24"/>
        </w:rPr>
      </w:pPr>
      <w:r>
        <w:rPr>
          <w:rFonts w:ascii="Tahoma" w:hAnsi="Tahoma" w:cs="Tahoma"/>
          <w:szCs w:val="24"/>
        </w:rPr>
        <w:t>3. Marijana Knezović</w:t>
      </w:r>
    </w:p>
    <w:p w14:paraId="57C3F03E" w14:textId="77777777" w:rsidR="001C664A" w:rsidRPr="001C664A" w:rsidRDefault="001C664A" w:rsidP="001C664A">
      <w:pPr>
        <w:spacing w:line="254" w:lineRule="auto"/>
        <w:ind w:left="0"/>
        <w:rPr>
          <w:rFonts w:ascii="Tahoma" w:hAnsi="Tahoma" w:cs="Tahoma"/>
          <w:szCs w:val="24"/>
        </w:rPr>
      </w:pPr>
    </w:p>
    <w:p w14:paraId="12E46C0B" w14:textId="77777777" w:rsidR="001C664A" w:rsidRPr="001C664A" w:rsidRDefault="001C664A" w:rsidP="001C664A">
      <w:pPr>
        <w:spacing w:line="254" w:lineRule="auto"/>
        <w:ind w:left="0"/>
        <w:rPr>
          <w:rFonts w:ascii="Tahoma" w:hAnsi="Tahoma" w:cs="Tahoma"/>
          <w:b/>
          <w:szCs w:val="24"/>
        </w:rPr>
      </w:pPr>
      <w:r w:rsidRPr="001C664A">
        <w:rPr>
          <w:rFonts w:ascii="Tahoma" w:hAnsi="Tahoma" w:cs="Tahoma"/>
          <w:b/>
          <w:szCs w:val="24"/>
        </w:rPr>
        <w:t>Pravni izvori za pripremanje kandidata:</w:t>
      </w:r>
    </w:p>
    <w:p w14:paraId="1EB12858" w14:textId="55FBFD53" w:rsidR="001C664A" w:rsidRPr="001C664A" w:rsidRDefault="001C664A" w:rsidP="001C664A">
      <w:pPr>
        <w:pStyle w:val="Bezproreda"/>
        <w:jc w:val="both"/>
        <w:rPr>
          <w:rFonts w:ascii="Tahoma" w:hAnsi="Tahoma" w:cs="Tahoma"/>
          <w:szCs w:val="24"/>
        </w:rPr>
      </w:pPr>
      <w:r w:rsidRPr="001C664A">
        <w:rPr>
          <w:rFonts w:ascii="Tahoma" w:hAnsi="Tahoma" w:cs="Tahoma"/>
          <w:szCs w:val="24"/>
        </w:rPr>
        <w:t>1.Zakon o odgoju i obrazovanju u osnovnoj i srednjoj školi ( NN 87/08, 86/09, 92/10, 105/10 ,90/11, 16/12, 86/12, 94/13,152/14, 7/17 i 68/18)</w:t>
      </w:r>
    </w:p>
    <w:p w14:paraId="5B22F189" w14:textId="7D98DD46" w:rsidR="001C664A" w:rsidRPr="001C664A" w:rsidRDefault="009824D7" w:rsidP="001C664A">
      <w:pPr>
        <w:pStyle w:val="Bezproreda"/>
        <w:jc w:val="both"/>
        <w:rPr>
          <w:rFonts w:ascii="Tahoma" w:hAnsi="Tahoma" w:cs="Tahoma"/>
          <w:szCs w:val="24"/>
        </w:rPr>
      </w:pPr>
      <w:r>
        <w:rPr>
          <w:rFonts w:ascii="Tahoma" w:hAnsi="Tahoma" w:cs="Tahoma"/>
          <w:szCs w:val="24"/>
        </w:rPr>
        <w:t>2</w:t>
      </w:r>
      <w:r w:rsidR="001C664A" w:rsidRPr="001C664A">
        <w:rPr>
          <w:rFonts w:ascii="Tahoma" w:hAnsi="Tahoma" w:cs="Tahoma"/>
          <w:szCs w:val="24"/>
        </w:rPr>
        <w:t xml:space="preserve">. Statut </w:t>
      </w:r>
      <w:r w:rsidR="002C72DF">
        <w:rPr>
          <w:rFonts w:ascii="Tahoma" w:hAnsi="Tahoma" w:cs="Tahoma"/>
          <w:szCs w:val="24"/>
        </w:rPr>
        <w:t>Tehničke škole</w:t>
      </w:r>
    </w:p>
    <w:p w14:paraId="66990622" w14:textId="61A64BA6" w:rsidR="001C664A" w:rsidRPr="001C664A" w:rsidRDefault="009824D7" w:rsidP="001C664A">
      <w:pPr>
        <w:pStyle w:val="Bezproreda"/>
        <w:jc w:val="both"/>
        <w:rPr>
          <w:rFonts w:ascii="Tahoma" w:hAnsi="Tahoma" w:cs="Tahoma"/>
          <w:szCs w:val="24"/>
        </w:rPr>
      </w:pPr>
      <w:r>
        <w:rPr>
          <w:rFonts w:ascii="Tahoma" w:hAnsi="Tahoma" w:cs="Tahoma"/>
          <w:szCs w:val="24"/>
        </w:rPr>
        <w:t>3</w:t>
      </w:r>
      <w:r w:rsidR="001C664A" w:rsidRPr="001C664A">
        <w:rPr>
          <w:rFonts w:ascii="Tahoma" w:hAnsi="Tahoma" w:cs="Tahoma"/>
          <w:szCs w:val="24"/>
        </w:rPr>
        <w:t>. Pravilnik o kriterijima za izricanje pedagoških mjera (NN 94/15)</w:t>
      </w:r>
    </w:p>
    <w:p w14:paraId="178D3FBD" w14:textId="7422E6EE" w:rsidR="001C664A" w:rsidRDefault="009824D7" w:rsidP="001C664A">
      <w:pPr>
        <w:pStyle w:val="Bezproreda"/>
        <w:jc w:val="both"/>
        <w:rPr>
          <w:rFonts w:ascii="Tahoma" w:hAnsi="Tahoma" w:cs="Tahoma"/>
          <w:szCs w:val="24"/>
        </w:rPr>
      </w:pPr>
      <w:r>
        <w:rPr>
          <w:rFonts w:ascii="Tahoma" w:hAnsi="Tahoma" w:cs="Tahoma"/>
          <w:szCs w:val="24"/>
        </w:rPr>
        <w:t>4</w:t>
      </w:r>
      <w:r w:rsidR="001C664A" w:rsidRPr="001C664A">
        <w:rPr>
          <w:rFonts w:ascii="Tahoma" w:hAnsi="Tahoma" w:cs="Tahoma"/>
          <w:szCs w:val="24"/>
        </w:rPr>
        <w:t>. Pravilnik o izradbi i obrani završnog rada (NN 118/09)</w:t>
      </w:r>
    </w:p>
    <w:p w14:paraId="0F7C6F8A" w14:textId="33CFAE9E" w:rsidR="00483C53" w:rsidRDefault="00483C53" w:rsidP="001C664A">
      <w:pPr>
        <w:pStyle w:val="Bezproreda"/>
        <w:jc w:val="both"/>
        <w:rPr>
          <w:rFonts w:ascii="Tahoma" w:hAnsi="Tahoma" w:cs="Tahoma"/>
          <w:color w:val="FF0000"/>
          <w:szCs w:val="24"/>
        </w:rPr>
      </w:pPr>
    </w:p>
    <w:p w14:paraId="32A3701B" w14:textId="25B460D4" w:rsidR="00483C53" w:rsidRDefault="002C72DF" w:rsidP="00483C53">
      <w:pPr>
        <w:spacing w:line="254" w:lineRule="auto"/>
        <w:ind w:left="0"/>
        <w:rPr>
          <w:rFonts w:ascii="Tahoma" w:hAnsi="Tahoma" w:cs="Tahoma"/>
          <w:szCs w:val="24"/>
        </w:rPr>
      </w:pPr>
      <w:r>
        <w:rPr>
          <w:rFonts w:ascii="Tahoma" w:hAnsi="Tahoma" w:cs="Tahoma"/>
          <w:szCs w:val="24"/>
        </w:rPr>
        <w:t xml:space="preserve">Dana 13. 3. 2020. (petak) u 10:30 sati u </w:t>
      </w:r>
      <w:r w:rsidR="00483C53">
        <w:rPr>
          <w:rFonts w:ascii="Tahoma" w:hAnsi="Tahoma" w:cs="Tahoma"/>
          <w:szCs w:val="24"/>
        </w:rPr>
        <w:t>Tehničkoj školi</w:t>
      </w:r>
      <w:r w:rsidR="00483C53" w:rsidRPr="001C664A">
        <w:rPr>
          <w:rFonts w:ascii="Tahoma" w:hAnsi="Tahoma" w:cs="Tahoma"/>
          <w:szCs w:val="24"/>
        </w:rPr>
        <w:t xml:space="preserve">, Slavonski Brod, </w:t>
      </w:r>
      <w:r w:rsidR="00483C53">
        <w:rPr>
          <w:rFonts w:ascii="Tahoma" w:hAnsi="Tahoma" w:cs="Tahoma"/>
          <w:szCs w:val="24"/>
        </w:rPr>
        <w:t>Eugena Kumičića 55</w:t>
      </w:r>
      <w:r w:rsidR="00483C53" w:rsidRPr="001C664A">
        <w:rPr>
          <w:rFonts w:ascii="Tahoma" w:hAnsi="Tahoma" w:cs="Tahoma"/>
          <w:szCs w:val="24"/>
        </w:rPr>
        <w:t xml:space="preserve">, provest će se pisana provjera znanja - testiranje s kandidatima koji ispunjavaju formalne uvjete natječaja na oglas za radno mjesto </w:t>
      </w:r>
      <w:r w:rsidR="00483C53">
        <w:rPr>
          <w:rFonts w:ascii="Tahoma" w:hAnsi="Tahoma" w:cs="Tahoma"/>
          <w:szCs w:val="24"/>
        </w:rPr>
        <w:t>nastavnika Hrvatskog jezika</w:t>
      </w:r>
      <w:r w:rsidR="00483C53" w:rsidRPr="001C664A">
        <w:rPr>
          <w:rFonts w:ascii="Tahoma" w:hAnsi="Tahoma" w:cs="Tahoma"/>
          <w:szCs w:val="24"/>
        </w:rPr>
        <w:t>:</w:t>
      </w:r>
    </w:p>
    <w:p w14:paraId="7FE1C706" w14:textId="139D30C9" w:rsidR="00483C53" w:rsidRDefault="00483C53" w:rsidP="00483C53">
      <w:pPr>
        <w:spacing w:line="254" w:lineRule="auto"/>
        <w:ind w:left="0"/>
        <w:rPr>
          <w:rFonts w:ascii="Tahoma" w:hAnsi="Tahoma" w:cs="Tahoma"/>
          <w:szCs w:val="24"/>
        </w:rPr>
      </w:pPr>
    </w:p>
    <w:p w14:paraId="10654F63" w14:textId="253BA15A" w:rsidR="00483C53" w:rsidRDefault="00483C53" w:rsidP="00483C53">
      <w:pPr>
        <w:spacing w:line="254" w:lineRule="auto"/>
        <w:ind w:left="0"/>
        <w:rPr>
          <w:rFonts w:ascii="Tahoma" w:hAnsi="Tahoma" w:cs="Tahoma"/>
          <w:szCs w:val="24"/>
        </w:rPr>
      </w:pPr>
      <w:r w:rsidRPr="00483C53">
        <w:rPr>
          <w:rFonts w:ascii="Tahoma" w:hAnsi="Tahoma" w:cs="Tahoma"/>
          <w:szCs w:val="24"/>
        </w:rPr>
        <w:t>1.</w:t>
      </w:r>
      <w:r>
        <w:rPr>
          <w:rFonts w:ascii="Tahoma" w:hAnsi="Tahoma" w:cs="Tahoma"/>
          <w:szCs w:val="24"/>
        </w:rPr>
        <w:t xml:space="preserve"> </w:t>
      </w:r>
      <w:r w:rsidR="001D403A">
        <w:rPr>
          <w:rFonts w:ascii="Tahoma" w:hAnsi="Tahoma" w:cs="Tahoma"/>
          <w:szCs w:val="24"/>
        </w:rPr>
        <w:t>Manda Gavrić</w:t>
      </w:r>
    </w:p>
    <w:p w14:paraId="7BA9D255" w14:textId="6E1AEF71" w:rsidR="001D403A" w:rsidRDefault="001D403A" w:rsidP="00483C53">
      <w:pPr>
        <w:spacing w:line="254" w:lineRule="auto"/>
        <w:ind w:left="0"/>
        <w:rPr>
          <w:rFonts w:ascii="Tahoma" w:hAnsi="Tahoma" w:cs="Tahoma"/>
          <w:szCs w:val="24"/>
        </w:rPr>
      </w:pPr>
      <w:r>
        <w:rPr>
          <w:rFonts w:ascii="Tahoma" w:hAnsi="Tahoma" w:cs="Tahoma"/>
          <w:szCs w:val="24"/>
        </w:rPr>
        <w:t>2. Anita Vidaković</w:t>
      </w:r>
    </w:p>
    <w:p w14:paraId="1A60C3C1" w14:textId="253E2FF8" w:rsidR="001D403A" w:rsidRDefault="001D403A" w:rsidP="00483C53">
      <w:pPr>
        <w:spacing w:line="254" w:lineRule="auto"/>
        <w:ind w:left="0"/>
        <w:rPr>
          <w:rFonts w:ascii="Tahoma" w:hAnsi="Tahoma" w:cs="Tahoma"/>
          <w:szCs w:val="24"/>
        </w:rPr>
      </w:pPr>
      <w:r>
        <w:rPr>
          <w:rFonts w:ascii="Tahoma" w:hAnsi="Tahoma" w:cs="Tahoma"/>
          <w:szCs w:val="24"/>
        </w:rPr>
        <w:t>3. Josipa Koprtla</w:t>
      </w:r>
    </w:p>
    <w:p w14:paraId="5DC2FA89" w14:textId="4FFFCDF6" w:rsidR="001D403A" w:rsidRDefault="001D403A" w:rsidP="00483C53">
      <w:pPr>
        <w:spacing w:line="254" w:lineRule="auto"/>
        <w:ind w:left="0"/>
        <w:rPr>
          <w:rFonts w:ascii="Tahoma" w:hAnsi="Tahoma" w:cs="Tahoma"/>
          <w:szCs w:val="24"/>
        </w:rPr>
      </w:pPr>
      <w:r>
        <w:rPr>
          <w:rFonts w:ascii="Tahoma" w:hAnsi="Tahoma" w:cs="Tahoma"/>
          <w:szCs w:val="24"/>
        </w:rPr>
        <w:t>4. Nikola Liović</w:t>
      </w:r>
    </w:p>
    <w:p w14:paraId="238D41E4" w14:textId="239404D1" w:rsidR="001D403A" w:rsidRDefault="001D403A" w:rsidP="00483C53">
      <w:pPr>
        <w:spacing w:line="254" w:lineRule="auto"/>
        <w:ind w:left="0"/>
        <w:rPr>
          <w:rFonts w:ascii="Tahoma" w:hAnsi="Tahoma" w:cs="Tahoma"/>
          <w:szCs w:val="24"/>
        </w:rPr>
      </w:pPr>
      <w:r>
        <w:rPr>
          <w:rFonts w:ascii="Tahoma" w:hAnsi="Tahoma" w:cs="Tahoma"/>
          <w:szCs w:val="24"/>
        </w:rPr>
        <w:t xml:space="preserve">5. </w:t>
      </w:r>
      <w:r w:rsidR="00EE5D1E">
        <w:rPr>
          <w:rFonts w:ascii="Tahoma" w:hAnsi="Tahoma" w:cs="Tahoma"/>
          <w:szCs w:val="24"/>
        </w:rPr>
        <w:t>Marina Šaravanja</w:t>
      </w:r>
    </w:p>
    <w:p w14:paraId="00899042" w14:textId="76D0F130" w:rsidR="00EE5D1E" w:rsidRDefault="00EE5D1E" w:rsidP="00483C53">
      <w:pPr>
        <w:spacing w:line="254" w:lineRule="auto"/>
        <w:ind w:left="0"/>
        <w:rPr>
          <w:rFonts w:ascii="Tahoma" w:hAnsi="Tahoma" w:cs="Tahoma"/>
          <w:szCs w:val="24"/>
        </w:rPr>
      </w:pPr>
      <w:r>
        <w:rPr>
          <w:rFonts w:ascii="Tahoma" w:hAnsi="Tahoma" w:cs="Tahoma"/>
          <w:szCs w:val="24"/>
        </w:rPr>
        <w:t>6. Bernardica Domorad</w:t>
      </w:r>
    </w:p>
    <w:p w14:paraId="48C1B888" w14:textId="640E9779" w:rsidR="00EE5D1E" w:rsidRPr="00483C53" w:rsidRDefault="00EE5D1E" w:rsidP="00483C53">
      <w:pPr>
        <w:spacing w:line="254" w:lineRule="auto"/>
        <w:ind w:left="0"/>
        <w:rPr>
          <w:rFonts w:ascii="Tahoma" w:hAnsi="Tahoma" w:cs="Tahoma"/>
          <w:szCs w:val="24"/>
        </w:rPr>
      </w:pPr>
      <w:r>
        <w:rPr>
          <w:rFonts w:ascii="Tahoma" w:hAnsi="Tahoma" w:cs="Tahoma"/>
          <w:szCs w:val="24"/>
        </w:rPr>
        <w:t>7. Bernardica Šancl</w:t>
      </w:r>
    </w:p>
    <w:p w14:paraId="416AA0B1" w14:textId="3B388678" w:rsidR="00483C53" w:rsidRDefault="00483C53" w:rsidP="001C664A">
      <w:pPr>
        <w:pStyle w:val="Bezproreda"/>
        <w:jc w:val="both"/>
        <w:rPr>
          <w:rFonts w:ascii="Tahoma" w:hAnsi="Tahoma" w:cs="Tahoma"/>
          <w:color w:val="FF0000"/>
          <w:szCs w:val="24"/>
        </w:rPr>
      </w:pPr>
    </w:p>
    <w:p w14:paraId="3C2A1769" w14:textId="77777777" w:rsidR="00EE5D1E" w:rsidRPr="001C664A" w:rsidRDefault="00EE5D1E" w:rsidP="00EE5D1E">
      <w:pPr>
        <w:spacing w:line="254" w:lineRule="auto"/>
        <w:ind w:left="0"/>
        <w:rPr>
          <w:rFonts w:ascii="Tahoma" w:hAnsi="Tahoma" w:cs="Tahoma"/>
          <w:b/>
          <w:szCs w:val="24"/>
        </w:rPr>
      </w:pPr>
      <w:r w:rsidRPr="001C664A">
        <w:rPr>
          <w:rFonts w:ascii="Tahoma" w:hAnsi="Tahoma" w:cs="Tahoma"/>
          <w:b/>
          <w:szCs w:val="24"/>
        </w:rPr>
        <w:t>Pravni izvori za pripremanje kandidata:</w:t>
      </w:r>
    </w:p>
    <w:p w14:paraId="35D0FC87" w14:textId="77777777" w:rsidR="00EE5D1E" w:rsidRPr="001C664A" w:rsidRDefault="00EE5D1E" w:rsidP="00EE5D1E">
      <w:pPr>
        <w:pStyle w:val="Bezproreda"/>
        <w:jc w:val="both"/>
        <w:rPr>
          <w:rFonts w:ascii="Tahoma" w:hAnsi="Tahoma" w:cs="Tahoma"/>
          <w:szCs w:val="24"/>
        </w:rPr>
      </w:pPr>
      <w:r w:rsidRPr="001C664A">
        <w:rPr>
          <w:rFonts w:ascii="Tahoma" w:hAnsi="Tahoma" w:cs="Tahoma"/>
          <w:szCs w:val="24"/>
        </w:rPr>
        <w:t>1.Zakon o odgoju i obrazovanju u osnovnoj i srednjoj školi ( NN 87/08, 86/09, 92/10, 105/10 ,90/11, 16/12, 86/12, 94/13,152/14, 7/17 i 68/18)</w:t>
      </w:r>
    </w:p>
    <w:p w14:paraId="2D74884F" w14:textId="48563E99" w:rsidR="00EE5D1E" w:rsidRPr="001C664A" w:rsidRDefault="00EE5D1E" w:rsidP="00EE5D1E">
      <w:pPr>
        <w:pStyle w:val="Bezproreda"/>
        <w:jc w:val="both"/>
        <w:rPr>
          <w:rFonts w:ascii="Tahoma" w:hAnsi="Tahoma" w:cs="Tahoma"/>
          <w:szCs w:val="24"/>
        </w:rPr>
      </w:pPr>
      <w:r>
        <w:rPr>
          <w:rFonts w:ascii="Tahoma" w:hAnsi="Tahoma" w:cs="Tahoma"/>
          <w:szCs w:val="24"/>
        </w:rPr>
        <w:t>2</w:t>
      </w:r>
      <w:r w:rsidRPr="001C664A">
        <w:rPr>
          <w:rFonts w:ascii="Tahoma" w:hAnsi="Tahoma" w:cs="Tahoma"/>
          <w:szCs w:val="24"/>
        </w:rPr>
        <w:t xml:space="preserve">. Statut </w:t>
      </w:r>
      <w:r w:rsidR="002C72DF">
        <w:rPr>
          <w:rFonts w:ascii="Tahoma" w:hAnsi="Tahoma" w:cs="Tahoma"/>
          <w:szCs w:val="24"/>
        </w:rPr>
        <w:t>Tehničke škole</w:t>
      </w:r>
    </w:p>
    <w:p w14:paraId="6A9DFA31" w14:textId="77777777" w:rsidR="00EE5D1E" w:rsidRPr="001C664A" w:rsidRDefault="00EE5D1E" w:rsidP="00EE5D1E">
      <w:pPr>
        <w:pStyle w:val="Bezproreda"/>
        <w:jc w:val="both"/>
        <w:rPr>
          <w:rFonts w:ascii="Tahoma" w:hAnsi="Tahoma" w:cs="Tahoma"/>
          <w:szCs w:val="24"/>
        </w:rPr>
      </w:pPr>
      <w:r>
        <w:rPr>
          <w:rFonts w:ascii="Tahoma" w:hAnsi="Tahoma" w:cs="Tahoma"/>
          <w:szCs w:val="24"/>
        </w:rPr>
        <w:t>3</w:t>
      </w:r>
      <w:r w:rsidRPr="001C664A">
        <w:rPr>
          <w:rFonts w:ascii="Tahoma" w:hAnsi="Tahoma" w:cs="Tahoma"/>
          <w:szCs w:val="24"/>
        </w:rPr>
        <w:t>. Pravilnik o kriterijima za izricanje pedagoških mjera (NN 94/15)</w:t>
      </w:r>
    </w:p>
    <w:p w14:paraId="49940C2E" w14:textId="77777777" w:rsidR="00EE5D1E" w:rsidRDefault="00EE5D1E" w:rsidP="00EE5D1E">
      <w:pPr>
        <w:pStyle w:val="Bezproreda"/>
        <w:jc w:val="both"/>
        <w:rPr>
          <w:rFonts w:ascii="Tahoma" w:hAnsi="Tahoma" w:cs="Tahoma"/>
          <w:szCs w:val="24"/>
        </w:rPr>
      </w:pPr>
      <w:r>
        <w:rPr>
          <w:rFonts w:ascii="Tahoma" w:hAnsi="Tahoma" w:cs="Tahoma"/>
          <w:szCs w:val="24"/>
        </w:rPr>
        <w:lastRenderedPageBreak/>
        <w:t>4</w:t>
      </w:r>
      <w:r w:rsidRPr="001C664A">
        <w:rPr>
          <w:rFonts w:ascii="Tahoma" w:hAnsi="Tahoma" w:cs="Tahoma"/>
          <w:szCs w:val="24"/>
        </w:rPr>
        <w:t>. Pravilnik o izradbi i obrani završnog rada (NN 118/09)</w:t>
      </w:r>
    </w:p>
    <w:p w14:paraId="028B7C3E" w14:textId="77777777" w:rsidR="00EE5D1E" w:rsidRPr="009824D7" w:rsidRDefault="00EE5D1E" w:rsidP="001C664A">
      <w:pPr>
        <w:pStyle w:val="Bezproreda"/>
        <w:jc w:val="both"/>
        <w:rPr>
          <w:rFonts w:ascii="Tahoma" w:hAnsi="Tahoma" w:cs="Tahoma"/>
          <w:color w:val="FF0000"/>
          <w:szCs w:val="24"/>
        </w:rPr>
      </w:pPr>
    </w:p>
    <w:p w14:paraId="4DF809EC" w14:textId="77777777" w:rsidR="001C664A" w:rsidRPr="001C664A" w:rsidRDefault="001C664A" w:rsidP="001C664A">
      <w:pPr>
        <w:spacing w:line="254" w:lineRule="auto"/>
        <w:ind w:left="0"/>
        <w:rPr>
          <w:rFonts w:ascii="Tahoma" w:hAnsi="Tahoma" w:cs="Tahoma"/>
          <w:szCs w:val="24"/>
        </w:rPr>
      </w:pPr>
    </w:p>
    <w:p w14:paraId="3FA17C0D" w14:textId="5B6B05EC" w:rsidR="001C664A" w:rsidRPr="00EF3F78" w:rsidRDefault="001C664A" w:rsidP="001C664A">
      <w:pPr>
        <w:spacing w:line="254" w:lineRule="auto"/>
        <w:ind w:left="0"/>
        <w:rPr>
          <w:rFonts w:ascii="Tahoma" w:hAnsi="Tahoma" w:cs="Tahoma"/>
          <w:color w:val="FF0000"/>
          <w:szCs w:val="24"/>
        </w:rPr>
      </w:pPr>
      <w:r w:rsidRPr="001C664A">
        <w:rPr>
          <w:rFonts w:ascii="Tahoma" w:hAnsi="Tahoma" w:cs="Tahoma"/>
          <w:szCs w:val="24"/>
        </w:rPr>
        <w:t>Pisanu provjeru znanja - testiranje provest će povjerenstvo za provedbu natječaja imenovano rješenjem,</w:t>
      </w:r>
      <w:r w:rsidRPr="002F6CFE">
        <w:rPr>
          <w:rFonts w:ascii="Tahoma" w:hAnsi="Tahoma" w:cs="Tahoma"/>
          <w:szCs w:val="24"/>
        </w:rPr>
        <w:t xml:space="preserve"> KLASA: </w:t>
      </w:r>
      <w:r w:rsidR="0022077B" w:rsidRPr="002F6CFE">
        <w:rPr>
          <w:rFonts w:ascii="Tahoma" w:hAnsi="Tahoma" w:cs="Tahoma"/>
        </w:rPr>
        <w:t>112-01/20-01/1</w:t>
      </w:r>
      <w:r w:rsidRPr="002F6CFE">
        <w:rPr>
          <w:rFonts w:ascii="Tahoma" w:hAnsi="Tahoma" w:cs="Tahoma"/>
          <w:szCs w:val="24"/>
        </w:rPr>
        <w:t>, URBROJ: 2178/01-</w:t>
      </w:r>
      <w:r w:rsidR="0022077B" w:rsidRPr="002F6CFE">
        <w:rPr>
          <w:rFonts w:ascii="Tahoma" w:hAnsi="Tahoma" w:cs="Tahoma"/>
          <w:szCs w:val="24"/>
        </w:rPr>
        <w:t>14-01-20-2</w:t>
      </w:r>
      <w:r w:rsidRPr="002F6CFE">
        <w:rPr>
          <w:rFonts w:ascii="Tahoma" w:hAnsi="Tahoma" w:cs="Tahoma"/>
          <w:szCs w:val="24"/>
        </w:rPr>
        <w:t xml:space="preserve">, od </w:t>
      </w:r>
      <w:r w:rsidR="002F6CFE" w:rsidRPr="002F6CFE">
        <w:rPr>
          <w:rFonts w:ascii="Tahoma" w:hAnsi="Tahoma" w:cs="Tahoma"/>
          <w:szCs w:val="24"/>
        </w:rPr>
        <w:t>31.1.2020</w:t>
      </w:r>
      <w:r w:rsidRPr="002F6CFE">
        <w:rPr>
          <w:rFonts w:ascii="Tahoma" w:hAnsi="Tahoma" w:cs="Tahoma"/>
          <w:szCs w:val="24"/>
        </w:rPr>
        <w:t>. godine.</w:t>
      </w:r>
      <w:r w:rsidR="00EF3F78" w:rsidRPr="002F6CFE">
        <w:rPr>
          <w:rFonts w:ascii="Tahoma" w:hAnsi="Tahoma" w:cs="Tahoma"/>
          <w:szCs w:val="24"/>
        </w:rPr>
        <w:t xml:space="preserve"> </w:t>
      </w:r>
    </w:p>
    <w:p w14:paraId="3120C5FB" w14:textId="77777777" w:rsidR="001C664A" w:rsidRPr="001C664A" w:rsidRDefault="001C664A" w:rsidP="001C664A">
      <w:pPr>
        <w:spacing w:line="254" w:lineRule="auto"/>
        <w:ind w:left="0"/>
        <w:rPr>
          <w:rFonts w:ascii="Tahoma" w:hAnsi="Tahoma" w:cs="Tahoma"/>
          <w:szCs w:val="24"/>
        </w:rPr>
      </w:pPr>
      <w:r w:rsidRPr="001C664A">
        <w:rPr>
          <w:rFonts w:ascii="Tahoma" w:hAnsi="Tahoma" w:cs="Tahoma"/>
          <w:szCs w:val="24"/>
        </w:rPr>
        <w:t>Pisana provjera znanja - testiranje obuhvaća provjeru znanja potrebnog za obavljanje radnog mjesta za koje je raspisan javni natječaj, te po potrebi provjeru ostalih vještina vezanih uz obavljanje radnog mjesta za koje je raspisan javni  natječaj.</w:t>
      </w:r>
    </w:p>
    <w:p w14:paraId="5157FE0E" w14:textId="77777777" w:rsidR="001C664A" w:rsidRPr="001C664A" w:rsidRDefault="001C664A" w:rsidP="001C664A">
      <w:pPr>
        <w:spacing w:line="254" w:lineRule="auto"/>
        <w:ind w:left="0"/>
        <w:rPr>
          <w:rFonts w:ascii="Tahoma" w:hAnsi="Tahoma" w:cs="Tahoma"/>
          <w:szCs w:val="24"/>
        </w:rPr>
      </w:pPr>
      <w:r w:rsidRPr="001C664A">
        <w:rPr>
          <w:rFonts w:ascii="Tahoma" w:hAnsi="Tahoma" w:cs="Tahoma"/>
          <w:szCs w:val="24"/>
        </w:rPr>
        <w:t>Po dolasku na pisanu provjeru znanju - testiranje od kandidata će biti zatraženo predočenje odgovarajuće identifikacijske isprave radi utvrđivanja identiteta.</w:t>
      </w:r>
    </w:p>
    <w:p w14:paraId="37BA510D" w14:textId="77777777" w:rsidR="001C664A" w:rsidRPr="001C664A" w:rsidRDefault="001C664A" w:rsidP="001C664A">
      <w:pPr>
        <w:spacing w:line="254" w:lineRule="auto"/>
        <w:ind w:left="0"/>
        <w:rPr>
          <w:rFonts w:ascii="Tahoma" w:hAnsi="Tahoma" w:cs="Tahoma"/>
          <w:szCs w:val="24"/>
        </w:rPr>
      </w:pPr>
      <w:r w:rsidRPr="001C664A">
        <w:rPr>
          <w:rFonts w:ascii="Tahoma" w:hAnsi="Tahoma" w:cs="Tahoma"/>
          <w:szCs w:val="24"/>
        </w:rPr>
        <w:t>Kandidat koji ne može dokazati identitet ne može pristupiti pisanoj provjeri znanja – testiranju.</w:t>
      </w:r>
    </w:p>
    <w:p w14:paraId="01C44421" w14:textId="77777777" w:rsidR="001C664A" w:rsidRPr="001C664A" w:rsidRDefault="001C664A" w:rsidP="001C664A">
      <w:pPr>
        <w:spacing w:line="254" w:lineRule="auto"/>
        <w:ind w:left="0"/>
        <w:rPr>
          <w:rFonts w:ascii="Tahoma" w:hAnsi="Tahoma" w:cs="Tahoma"/>
          <w:szCs w:val="24"/>
        </w:rPr>
      </w:pPr>
      <w:r w:rsidRPr="001C664A">
        <w:rPr>
          <w:rFonts w:ascii="Tahoma" w:hAnsi="Tahoma" w:cs="Tahoma"/>
          <w:szCs w:val="24"/>
        </w:rPr>
        <w:t>Ne postoji mogućnost naknadno pisane provjere znanja - testiranja, bez obzira na razlog koji kandidata sprječava da pristupi pisanoj provjeri znanja – testiranju.</w:t>
      </w:r>
    </w:p>
    <w:p w14:paraId="617668BF" w14:textId="5AC7F9A0" w:rsidR="001C664A" w:rsidRPr="001C664A" w:rsidRDefault="001C664A" w:rsidP="001C664A">
      <w:pPr>
        <w:spacing w:line="254" w:lineRule="auto"/>
        <w:ind w:left="0"/>
        <w:rPr>
          <w:rFonts w:ascii="Tahoma" w:hAnsi="Tahoma" w:cs="Tahoma"/>
          <w:szCs w:val="24"/>
        </w:rPr>
      </w:pPr>
      <w:r w:rsidRPr="001C664A">
        <w:rPr>
          <w:rFonts w:ascii="Tahoma" w:hAnsi="Tahoma" w:cs="Tahoma"/>
          <w:szCs w:val="24"/>
        </w:rPr>
        <w:t xml:space="preserve">Ako se kandidat navedenog dana ne odazove ovom pozivu bez obzira na razloge, neće se smatrati kandidatom sukladno članku 10. stavak 2. Pravilnika o načinu i postupku zapošljavanja </w:t>
      </w:r>
      <w:r w:rsidR="00101DD0">
        <w:rPr>
          <w:rFonts w:ascii="Tahoma" w:hAnsi="Tahoma" w:cs="Tahoma"/>
          <w:szCs w:val="24"/>
        </w:rPr>
        <w:t>Tehničke</w:t>
      </w:r>
      <w:r w:rsidRPr="001C664A">
        <w:rPr>
          <w:rFonts w:ascii="Tahoma" w:hAnsi="Tahoma" w:cs="Tahoma"/>
          <w:szCs w:val="24"/>
        </w:rPr>
        <w:t xml:space="preserve"> škole, Slavonski Brod.</w:t>
      </w:r>
    </w:p>
    <w:p w14:paraId="169D6186" w14:textId="77777777" w:rsidR="001C664A" w:rsidRPr="001C664A" w:rsidRDefault="001C664A" w:rsidP="001C664A">
      <w:pPr>
        <w:spacing w:line="254" w:lineRule="auto"/>
        <w:ind w:left="0"/>
        <w:rPr>
          <w:rFonts w:ascii="Tahoma" w:hAnsi="Tahoma" w:cs="Tahoma"/>
          <w:szCs w:val="24"/>
        </w:rPr>
      </w:pPr>
      <w:r w:rsidRPr="001C664A">
        <w:rPr>
          <w:rFonts w:ascii="Tahoma" w:hAnsi="Tahoma" w:cs="Tahoma"/>
          <w:szCs w:val="24"/>
        </w:rPr>
        <w:t>Nakon provedene pisane provjere znanja - testiranja povjerenstvo utvrđuje rang listu kandidata prema ukupnom broju ostvarenih bodova, te ju dostavlja ravnatelju škole zajedno s zapisnikom o provedenom postupku koji potpisuju svi članovi povjerenstva.</w:t>
      </w:r>
    </w:p>
    <w:p w14:paraId="68EED58F" w14:textId="77777777" w:rsidR="001C664A" w:rsidRPr="001C664A" w:rsidRDefault="001C664A" w:rsidP="001C664A">
      <w:pPr>
        <w:spacing w:line="254" w:lineRule="auto"/>
        <w:ind w:left="0"/>
        <w:rPr>
          <w:rFonts w:ascii="Tahoma" w:hAnsi="Tahoma" w:cs="Tahoma"/>
          <w:szCs w:val="24"/>
        </w:rPr>
      </w:pPr>
    </w:p>
    <w:p w14:paraId="2D83AB56" w14:textId="77777777" w:rsidR="001C664A" w:rsidRPr="001C664A" w:rsidRDefault="001C664A" w:rsidP="00101DD0">
      <w:pPr>
        <w:spacing w:line="254" w:lineRule="auto"/>
        <w:ind w:left="4956"/>
        <w:rPr>
          <w:rFonts w:ascii="Tahoma" w:hAnsi="Tahoma" w:cs="Tahoma"/>
          <w:szCs w:val="24"/>
        </w:rPr>
      </w:pPr>
      <w:r w:rsidRPr="001C664A">
        <w:rPr>
          <w:rFonts w:ascii="Tahoma" w:hAnsi="Tahoma" w:cs="Tahoma"/>
          <w:szCs w:val="24"/>
        </w:rPr>
        <w:t xml:space="preserve">                                                                                                           Povjerenstvo za provedbu natječaja</w:t>
      </w:r>
    </w:p>
    <w:p w14:paraId="2F50DAA9" w14:textId="77777777" w:rsidR="001C664A" w:rsidRPr="001C664A" w:rsidRDefault="001C664A" w:rsidP="001C664A">
      <w:pPr>
        <w:spacing w:line="254" w:lineRule="auto"/>
        <w:ind w:left="0"/>
        <w:rPr>
          <w:rFonts w:ascii="Tahoma" w:hAnsi="Tahoma" w:cs="Tahoma"/>
          <w:szCs w:val="24"/>
        </w:rPr>
      </w:pPr>
    </w:p>
    <w:p w14:paraId="4BE145C2" w14:textId="77777777" w:rsidR="001C664A" w:rsidRPr="001C664A" w:rsidRDefault="001C664A" w:rsidP="001C664A">
      <w:pPr>
        <w:spacing w:line="240" w:lineRule="auto"/>
        <w:ind w:left="0"/>
        <w:rPr>
          <w:rFonts w:ascii="Tahoma" w:hAnsi="Tahoma" w:cs="Tahoma"/>
          <w:szCs w:val="24"/>
        </w:rPr>
      </w:pPr>
    </w:p>
    <w:p w14:paraId="74846771" w14:textId="7C7035A0" w:rsidR="00A948D0" w:rsidRPr="001C664A" w:rsidRDefault="00A948D0" w:rsidP="001C664A">
      <w:pPr>
        <w:ind w:left="0"/>
        <w:rPr>
          <w:rFonts w:ascii="Tahoma" w:hAnsi="Tahoma" w:cs="Tahoma"/>
          <w:szCs w:val="24"/>
        </w:rPr>
      </w:pPr>
      <w:r w:rsidRPr="001C664A">
        <w:rPr>
          <w:rFonts w:ascii="Tahoma" w:hAnsi="Tahoma" w:cs="Tahoma"/>
          <w:szCs w:val="24"/>
        </w:rPr>
        <w:t xml:space="preserve"> </w:t>
      </w:r>
    </w:p>
    <w:sectPr w:rsidR="00A948D0" w:rsidRPr="001C664A" w:rsidSect="00B66371">
      <w:headerReference w:type="default" r:id="rId11"/>
      <w:footerReference w:type="default" r:id="rId12"/>
      <w:pgSz w:w="11906" w:h="16838"/>
      <w:pgMar w:top="1417" w:right="1417" w:bottom="1417"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69E6C" w14:textId="77777777" w:rsidR="00AE79A8" w:rsidRDefault="00AE79A8" w:rsidP="0028090A">
      <w:r>
        <w:separator/>
      </w:r>
    </w:p>
  </w:endnote>
  <w:endnote w:type="continuationSeparator" w:id="0">
    <w:p w14:paraId="7B4FFDC7" w14:textId="77777777" w:rsidR="00AE79A8" w:rsidRDefault="00AE79A8" w:rsidP="0028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EBCD9" w14:textId="77777777" w:rsidR="0076277B" w:rsidRPr="00B66371" w:rsidRDefault="0076277B" w:rsidP="0028090A">
    <w:pPr>
      <w:jc w:val="center"/>
      <w:rPr>
        <w:sz w:val="20"/>
        <w:szCs w:val="20"/>
      </w:rPr>
    </w:pPr>
    <w:r w:rsidRPr="00B66371">
      <w:rPr>
        <w:b/>
        <w:noProof/>
        <w:sz w:val="20"/>
        <w:szCs w:val="20"/>
      </w:rPr>
      <mc:AlternateContent>
        <mc:Choice Requires="wps">
          <w:drawing>
            <wp:anchor distT="0" distB="0" distL="114300" distR="114300" simplePos="0" relativeHeight="251660288" behindDoc="0" locked="0" layoutInCell="1" allowOverlap="1" wp14:anchorId="5376D064" wp14:editId="10255EAD">
              <wp:simplePos x="0" y="0"/>
              <wp:positionH relativeFrom="page">
                <wp:posOffset>19050</wp:posOffset>
              </wp:positionH>
              <wp:positionV relativeFrom="paragraph">
                <wp:posOffset>-78105</wp:posOffset>
              </wp:positionV>
              <wp:extent cx="7515225" cy="9525"/>
              <wp:effectExtent l="0" t="0" r="28575" b="28575"/>
              <wp:wrapNone/>
              <wp:docPr id="1" name="Ravni poveznik 1"/>
              <wp:cNvGraphicFramePr/>
              <a:graphic xmlns:a="http://schemas.openxmlformats.org/drawingml/2006/main">
                <a:graphicData uri="http://schemas.microsoft.com/office/word/2010/wordprocessingShape">
                  <wps:wsp>
                    <wps:cNvCnPr/>
                    <wps:spPr>
                      <a:xfrm flipV="1">
                        <a:off x="0" y="0"/>
                        <a:ext cx="7515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D697A" id="Ravni poveznik 1"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6.15pt" to="593.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" strokecolor="#5b9bd5 [3204]" strokeweight=".5pt">
              <v:stroke joinstyle="miter"/>
              <w10:wrap anchorx="page"/>
            </v:line>
          </w:pict>
        </mc:Fallback>
      </mc:AlternateContent>
    </w:r>
    <w:r w:rsidRPr="00B66371">
      <w:rPr>
        <w:b/>
        <w:sz w:val="20"/>
        <w:szCs w:val="20"/>
      </w:rPr>
      <w:t>Kontakt:</w:t>
    </w:r>
    <w:r w:rsidRPr="00B66371">
      <w:rPr>
        <w:sz w:val="20"/>
        <w:szCs w:val="20"/>
      </w:rPr>
      <w:t xml:space="preserve">  </w:t>
    </w:r>
    <w:r w:rsidRPr="00B66371">
      <w:rPr>
        <w:b/>
        <w:sz w:val="20"/>
        <w:szCs w:val="20"/>
      </w:rPr>
      <w:t>tajnik</w:t>
    </w:r>
    <w:r w:rsidRPr="00B66371">
      <w:rPr>
        <w:sz w:val="20"/>
        <w:szCs w:val="20"/>
      </w:rPr>
      <w:t xml:space="preserve"> 492-062, </w:t>
    </w:r>
    <w:r w:rsidRPr="00B66371">
      <w:rPr>
        <w:b/>
        <w:sz w:val="20"/>
        <w:szCs w:val="20"/>
      </w:rPr>
      <w:t>pedagog</w:t>
    </w:r>
    <w:r w:rsidRPr="00B66371">
      <w:rPr>
        <w:sz w:val="20"/>
        <w:szCs w:val="20"/>
      </w:rPr>
      <w:t xml:space="preserve"> 492-061, </w:t>
    </w:r>
    <w:r w:rsidRPr="00B66371">
      <w:rPr>
        <w:b/>
        <w:sz w:val="20"/>
        <w:szCs w:val="20"/>
      </w:rPr>
      <w:t>računovodstvo</w:t>
    </w:r>
    <w:r w:rsidRPr="00B66371">
      <w:rPr>
        <w:sz w:val="20"/>
        <w:szCs w:val="20"/>
      </w:rPr>
      <w:t xml:space="preserve"> 492-063, </w:t>
    </w:r>
    <w:r w:rsidRPr="00B66371">
      <w:rPr>
        <w:b/>
        <w:sz w:val="20"/>
        <w:szCs w:val="20"/>
      </w:rPr>
      <w:t>referada</w:t>
    </w:r>
    <w:r w:rsidRPr="00B66371">
      <w:rPr>
        <w:sz w:val="20"/>
        <w:szCs w:val="20"/>
      </w:rPr>
      <w:t xml:space="preserve"> 411-478,</w:t>
    </w:r>
  </w:p>
  <w:p w14:paraId="17FFC041" w14:textId="77777777" w:rsidR="0076277B" w:rsidRPr="0028090A" w:rsidRDefault="0076277B" w:rsidP="0028090A">
    <w:pPr>
      <w:jc w:val="center"/>
      <w:rPr>
        <w:sz w:val="16"/>
        <w:szCs w:val="16"/>
      </w:rPr>
    </w:pPr>
    <w:r w:rsidRPr="00B66371">
      <w:rPr>
        <w:b/>
        <w:sz w:val="20"/>
        <w:szCs w:val="20"/>
      </w:rPr>
      <w:t>zbornica</w:t>
    </w:r>
    <w:r w:rsidRPr="00B66371">
      <w:rPr>
        <w:sz w:val="20"/>
        <w:szCs w:val="20"/>
      </w:rPr>
      <w:t xml:space="preserve"> 492-066, </w:t>
    </w:r>
    <w:r w:rsidRPr="00B66371">
      <w:rPr>
        <w:b/>
        <w:sz w:val="20"/>
        <w:szCs w:val="20"/>
      </w:rPr>
      <w:t>knjižnica</w:t>
    </w:r>
    <w:r w:rsidRPr="00B66371">
      <w:rPr>
        <w:sz w:val="20"/>
        <w:szCs w:val="20"/>
      </w:rPr>
      <w:t xml:space="preserve"> 492-064,  </w:t>
    </w:r>
    <w:r w:rsidRPr="00B66371">
      <w:rPr>
        <w:b/>
        <w:sz w:val="20"/>
        <w:szCs w:val="20"/>
      </w:rPr>
      <w:t>faks:</w:t>
    </w:r>
    <w:r w:rsidRPr="00B66371">
      <w:rPr>
        <w:sz w:val="20"/>
        <w:szCs w:val="20"/>
      </w:rPr>
      <w:t xml:space="preserve"> 446-160, </w:t>
    </w:r>
    <w:r w:rsidRPr="00B66371">
      <w:rPr>
        <w:b/>
        <w:sz w:val="20"/>
        <w:szCs w:val="20"/>
      </w:rPr>
      <w:t>E-pošta:</w:t>
    </w:r>
    <w:r w:rsidRPr="00B66371">
      <w:rPr>
        <w:sz w:val="20"/>
        <w:szCs w:val="20"/>
      </w:rPr>
      <w:t xml:space="preserve"> </w:t>
    </w:r>
    <w:hyperlink r:id="rId1" w:history="1">
      <w:r w:rsidRPr="00B66371">
        <w:rPr>
          <w:rStyle w:val="Hiperveza"/>
          <w:sz w:val="20"/>
          <w:szCs w:val="20"/>
        </w:rPr>
        <w:t>tssb@tssb.hr</w:t>
      </w:r>
    </w:hyperlink>
    <w:r w:rsidRPr="00B66371">
      <w:rPr>
        <w:sz w:val="20"/>
        <w:szCs w:val="20"/>
      </w:rPr>
      <w:t xml:space="preserve">, </w:t>
    </w:r>
    <w:r w:rsidRPr="00B66371">
      <w:rPr>
        <w:b/>
        <w:sz w:val="20"/>
        <w:szCs w:val="20"/>
      </w:rPr>
      <w:t>web</w:t>
    </w:r>
    <w:r w:rsidRPr="00B66371">
      <w:rPr>
        <w:sz w:val="20"/>
        <w:szCs w:val="20"/>
      </w:rPr>
      <w:t>: www.tssb.hr</w:t>
    </w:r>
  </w:p>
  <w:p w14:paraId="497F34E9" w14:textId="77777777" w:rsidR="0076277B" w:rsidRPr="0028090A" w:rsidRDefault="0076277B" w:rsidP="0028090A">
    <w:pPr>
      <w:pStyle w:val="Podnoj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6536" w14:textId="77777777" w:rsidR="00AE79A8" w:rsidRDefault="00AE79A8" w:rsidP="0028090A">
      <w:r>
        <w:separator/>
      </w:r>
    </w:p>
  </w:footnote>
  <w:footnote w:type="continuationSeparator" w:id="0">
    <w:p w14:paraId="6ACF9CF8" w14:textId="77777777" w:rsidR="00AE79A8" w:rsidRDefault="00AE79A8" w:rsidP="0028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F98F" w14:textId="77777777" w:rsidR="0076277B" w:rsidRPr="00B66371" w:rsidRDefault="0076277B" w:rsidP="0028090A">
    <w:pPr>
      <w:pStyle w:val="Zaglavlje"/>
      <w:rPr>
        <w:szCs w:val="24"/>
      </w:rPr>
    </w:pPr>
    <w:r>
      <w:rPr>
        <w:rFonts w:cs="Arial"/>
        <w:noProof/>
        <w:szCs w:val="18"/>
      </w:rPr>
      <w:drawing>
        <wp:anchor distT="0" distB="0" distL="114300" distR="114300" simplePos="0" relativeHeight="251659264" behindDoc="1" locked="0" layoutInCell="1" allowOverlap="1" wp14:anchorId="562C2364" wp14:editId="76568B5E">
          <wp:simplePos x="0" y="0"/>
          <wp:positionH relativeFrom="leftMargin">
            <wp:align>right</wp:align>
          </wp:positionH>
          <wp:positionV relativeFrom="paragraph">
            <wp:posOffset>8890</wp:posOffset>
          </wp:positionV>
          <wp:extent cx="659958" cy="621047"/>
          <wp:effectExtent l="0" t="0" r="6985" b="762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58" cy="621047"/>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B66371">
      <w:rPr>
        <w:szCs w:val="24"/>
      </w:rPr>
      <w:t>Tehnička škola</w:t>
    </w:r>
  </w:p>
  <w:p w14:paraId="3D3AABC8" w14:textId="77777777" w:rsidR="0076277B" w:rsidRPr="00B66371" w:rsidRDefault="0076277B" w:rsidP="0028090A">
    <w:pPr>
      <w:pStyle w:val="Zaglavlje"/>
      <w:rPr>
        <w:szCs w:val="24"/>
      </w:rPr>
    </w:pPr>
    <w:r w:rsidRPr="00B66371">
      <w:rPr>
        <w:szCs w:val="24"/>
      </w:rPr>
      <w:t xml:space="preserve">           E. Kumičića 55</w:t>
    </w:r>
  </w:p>
  <w:p w14:paraId="0EDCE06A" w14:textId="77777777" w:rsidR="0076277B" w:rsidRPr="00B66371" w:rsidRDefault="0076277B" w:rsidP="0028090A">
    <w:pPr>
      <w:pStyle w:val="Zaglavlje"/>
      <w:rPr>
        <w:szCs w:val="24"/>
      </w:rPr>
    </w:pPr>
    <w:r w:rsidRPr="00B66371">
      <w:rPr>
        <w:noProof/>
        <w:szCs w:val="24"/>
      </w:rPr>
      <mc:AlternateContent>
        <mc:Choice Requires="wps">
          <w:drawing>
            <wp:anchor distT="0" distB="0" distL="114300" distR="114300" simplePos="0" relativeHeight="251661312" behindDoc="0" locked="0" layoutInCell="1" allowOverlap="1" wp14:anchorId="712D7F65" wp14:editId="797D3568">
              <wp:simplePos x="0" y="0"/>
              <wp:positionH relativeFrom="page">
                <wp:align>left</wp:align>
              </wp:positionH>
              <wp:positionV relativeFrom="paragraph">
                <wp:posOffset>231775</wp:posOffset>
              </wp:positionV>
              <wp:extent cx="7534275" cy="19050"/>
              <wp:effectExtent l="0" t="0" r="28575" b="19050"/>
              <wp:wrapNone/>
              <wp:docPr id="2" name="Ravni poveznik 2"/>
              <wp:cNvGraphicFramePr/>
              <a:graphic xmlns:a="http://schemas.openxmlformats.org/drawingml/2006/main">
                <a:graphicData uri="http://schemas.microsoft.com/office/word/2010/wordprocessingShape">
                  <wps:wsp>
                    <wps:cNvCnPr/>
                    <wps:spPr>
                      <a:xfrm flipV="1">
                        <a:off x="0" y="0"/>
                        <a:ext cx="7534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0DD44" id="Ravni poveznik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25pt" to="593.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" strokecolor="#5b9bd5 [3204]" strokeweight=".5pt">
              <v:stroke joinstyle="miter"/>
              <w10:wrap anchorx="page"/>
            </v:line>
          </w:pict>
        </mc:Fallback>
      </mc:AlternateContent>
    </w:r>
    <w:r w:rsidRPr="00B66371">
      <w:rPr>
        <w:szCs w:val="24"/>
      </w:rPr>
      <w:t xml:space="preserve">           35 000 Slavonski Brod</w:t>
    </w:r>
  </w:p>
  <w:p w14:paraId="4A9A044B" w14:textId="77777777" w:rsidR="0076277B" w:rsidRDefault="0076277B" w:rsidP="0028090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09AF"/>
    <w:multiLevelType w:val="hybridMultilevel"/>
    <w:tmpl w:val="69CE7A5E"/>
    <w:lvl w:ilvl="0" w:tplc="C742DA98">
      <w:start w:val="1"/>
      <w:numFmt w:val="decimal"/>
      <w:lvlText w:val="%1."/>
      <w:lvlJc w:val="left"/>
      <w:pPr>
        <w:ind w:left="644"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15:restartNumberingAfterBreak="0">
    <w:nsid w:val="021E59F7"/>
    <w:multiLevelType w:val="hybridMultilevel"/>
    <w:tmpl w:val="3822F4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AC59EB"/>
    <w:multiLevelType w:val="hybridMultilevel"/>
    <w:tmpl w:val="8C2ACA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22BFE"/>
    <w:multiLevelType w:val="hybridMultilevel"/>
    <w:tmpl w:val="A6E4EC80"/>
    <w:lvl w:ilvl="0" w:tplc="F4D666E4">
      <w:numFmt w:val="bullet"/>
      <w:lvlText w:val="-"/>
      <w:lvlJc w:val="left"/>
      <w:pPr>
        <w:ind w:left="1140" w:hanging="360"/>
      </w:pPr>
      <w:rPr>
        <w:rFonts w:ascii="Verdana" w:eastAsiaTheme="minorEastAsia" w:hAnsi="Verdana" w:cstheme="minorBid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4" w15:restartNumberingAfterBreak="0">
    <w:nsid w:val="1AB000DD"/>
    <w:multiLevelType w:val="hybridMultilevel"/>
    <w:tmpl w:val="BE185578"/>
    <w:lvl w:ilvl="0" w:tplc="041A000F">
      <w:start w:val="1"/>
      <w:numFmt w:val="decimal"/>
      <w:lvlText w:val="%1."/>
      <w:lvlJc w:val="left"/>
      <w:pPr>
        <w:ind w:left="437" w:hanging="360"/>
      </w:p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5" w15:restartNumberingAfterBreak="0">
    <w:nsid w:val="1E0135E7"/>
    <w:multiLevelType w:val="hybridMultilevel"/>
    <w:tmpl w:val="A5903166"/>
    <w:lvl w:ilvl="0" w:tplc="CE8EABDC">
      <w:numFmt w:val="bullet"/>
      <w:lvlText w:val="-"/>
      <w:lvlJc w:val="left"/>
      <w:pPr>
        <w:ind w:left="77" w:hanging="360"/>
      </w:pPr>
      <w:rPr>
        <w:rFonts w:ascii="Arial Narrow" w:eastAsia="Times New Roman" w:hAnsi="Arial Narrow" w:cs="Times New Roman" w:hint="default"/>
      </w:rPr>
    </w:lvl>
    <w:lvl w:ilvl="1" w:tplc="041A0003" w:tentative="1">
      <w:start w:val="1"/>
      <w:numFmt w:val="bullet"/>
      <w:lvlText w:val="o"/>
      <w:lvlJc w:val="left"/>
      <w:pPr>
        <w:ind w:left="797" w:hanging="360"/>
      </w:pPr>
      <w:rPr>
        <w:rFonts w:ascii="Courier New" w:hAnsi="Courier New" w:cs="Courier New" w:hint="default"/>
      </w:rPr>
    </w:lvl>
    <w:lvl w:ilvl="2" w:tplc="041A0005" w:tentative="1">
      <w:start w:val="1"/>
      <w:numFmt w:val="bullet"/>
      <w:lvlText w:val=""/>
      <w:lvlJc w:val="left"/>
      <w:pPr>
        <w:ind w:left="1517" w:hanging="360"/>
      </w:pPr>
      <w:rPr>
        <w:rFonts w:ascii="Wingdings" w:hAnsi="Wingdings" w:hint="default"/>
      </w:rPr>
    </w:lvl>
    <w:lvl w:ilvl="3" w:tplc="041A0001" w:tentative="1">
      <w:start w:val="1"/>
      <w:numFmt w:val="bullet"/>
      <w:lvlText w:val=""/>
      <w:lvlJc w:val="left"/>
      <w:pPr>
        <w:ind w:left="2237" w:hanging="360"/>
      </w:pPr>
      <w:rPr>
        <w:rFonts w:ascii="Symbol" w:hAnsi="Symbol" w:hint="default"/>
      </w:rPr>
    </w:lvl>
    <w:lvl w:ilvl="4" w:tplc="041A0003" w:tentative="1">
      <w:start w:val="1"/>
      <w:numFmt w:val="bullet"/>
      <w:lvlText w:val="o"/>
      <w:lvlJc w:val="left"/>
      <w:pPr>
        <w:ind w:left="2957" w:hanging="360"/>
      </w:pPr>
      <w:rPr>
        <w:rFonts w:ascii="Courier New" w:hAnsi="Courier New" w:cs="Courier New" w:hint="default"/>
      </w:rPr>
    </w:lvl>
    <w:lvl w:ilvl="5" w:tplc="041A0005" w:tentative="1">
      <w:start w:val="1"/>
      <w:numFmt w:val="bullet"/>
      <w:lvlText w:val=""/>
      <w:lvlJc w:val="left"/>
      <w:pPr>
        <w:ind w:left="3677" w:hanging="360"/>
      </w:pPr>
      <w:rPr>
        <w:rFonts w:ascii="Wingdings" w:hAnsi="Wingdings" w:hint="default"/>
      </w:rPr>
    </w:lvl>
    <w:lvl w:ilvl="6" w:tplc="041A0001" w:tentative="1">
      <w:start w:val="1"/>
      <w:numFmt w:val="bullet"/>
      <w:lvlText w:val=""/>
      <w:lvlJc w:val="left"/>
      <w:pPr>
        <w:ind w:left="4397" w:hanging="360"/>
      </w:pPr>
      <w:rPr>
        <w:rFonts w:ascii="Symbol" w:hAnsi="Symbol" w:hint="default"/>
      </w:rPr>
    </w:lvl>
    <w:lvl w:ilvl="7" w:tplc="041A0003" w:tentative="1">
      <w:start w:val="1"/>
      <w:numFmt w:val="bullet"/>
      <w:lvlText w:val="o"/>
      <w:lvlJc w:val="left"/>
      <w:pPr>
        <w:ind w:left="5117" w:hanging="360"/>
      </w:pPr>
      <w:rPr>
        <w:rFonts w:ascii="Courier New" w:hAnsi="Courier New" w:cs="Courier New" w:hint="default"/>
      </w:rPr>
    </w:lvl>
    <w:lvl w:ilvl="8" w:tplc="041A0005" w:tentative="1">
      <w:start w:val="1"/>
      <w:numFmt w:val="bullet"/>
      <w:lvlText w:val=""/>
      <w:lvlJc w:val="left"/>
      <w:pPr>
        <w:ind w:left="5837" w:hanging="360"/>
      </w:pPr>
      <w:rPr>
        <w:rFonts w:ascii="Wingdings" w:hAnsi="Wingdings" w:hint="default"/>
      </w:rPr>
    </w:lvl>
  </w:abstractNum>
  <w:abstractNum w:abstractNumId="6" w15:restartNumberingAfterBreak="0">
    <w:nsid w:val="1E6B368A"/>
    <w:multiLevelType w:val="hybridMultilevel"/>
    <w:tmpl w:val="FEB2B0C4"/>
    <w:lvl w:ilvl="0" w:tplc="431283F0">
      <w:start w:val="1"/>
      <w:numFmt w:val="lowerLetter"/>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7" w15:restartNumberingAfterBreak="0">
    <w:nsid w:val="2447672F"/>
    <w:multiLevelType w:val="hybridMultilevel"/>
    <w:tmpl w:val="1FDEDD52"/>
    <w:lvl w:ilvl="0" w:tplc="0ED2F94A">
      <w:start w:val="1"/>
      <w:numFmt w:val="lowerLetter"/>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8" w15:restartNumberingAfterBreak="0">
    <w:nsid w:val="27A11269"/>
    <w:multiLevelType w:val="hybridMultilevel"/>
    <w:tmpl w:val="D12629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42C4476"/>
    <w:multiLevelType w:val="hybridMultilevel"/>
    <w:tmpl w:val="CDBE8108"/>
    <w:lvl w:ilvl="0" w:tplc="8190EE3A">
      <w:numFmt w:val="bullet"/>
      <w:lvlText w:val="-"/>
      <w:lvlJc w:val="left"/>
      <w:pPr>
        <w:ind w:left="1065" w:hanging="360"/>
      </w:pPr>
      <w:rPr>
        <w:rFonts w:ascii="Verdana" w:eastAsiaTheme="minorEastAsia" w:hAnsi="Verdana"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0" w15:restartNumberingAfterBreak="0">
    <w:nsid w:val="349B6875"/>
    <w:multiLevelType w:val="hybridMultilevel"/>
    <w:tmpl w:val="41EA27FA"/>
    <w:lvl w:ilvl="0" w:tplc="041A000F">
      <w:start w:val="1"/>
      <w:numFmt w:val="decimal"/>
      <w:lvlText w:val="%1."/>
      <w:lvlJc w:val="left"/>
      <w:pPr>
        <w:ind w:left="797" w:hanging="360"/>
      </w:pPr>
    </w:lvl>
    <w:lvl w:ilvl="1" w:tplc="041A0019" w:tentative="1">
      <w:start w:val="1"/>
      <w:numFmt w:val="lowerLetter"/>
      <w:lvlText w:val="%2."/>
      <w:lvlJc w:val="left"/>
      <w:pPr>
        <w:ind w:left="1517" w:hanging="360"/>
      </w:pPr>
    </w:lvl>
    <w:lvl w:ilvl="2" w:tplc="041A001B" w:tentative="1">
      <w:start w:val="1"/>
      <w:numFmt w:val="lowerRoman"/>
      <w:lvlText w:val="%3."/>
      <w:lvlJc w:val="right"/>
      <w:pPr>
        <w:ind w:left="2237" w:hanging="180"/>
      </w:pPr>
    </w:lvl>
    <w:lvl w:ilvl="3" w:tplc="041A000F" w:tentative="1">
      <w:start w:val="1"/>
      <w:numFmt w:val="decimal"/>
      <w:lvlText w:val="%4."/>
      <w:lvlJc w:val="left"/>
      <w:pPr>
        <w:ind w:left="2957" w:hanging="360"/>
      </w:pPr>
    </w:lvl>
    <w:lvl w:ilvl="4" w:tplc="041A0019" w:tentative="1">
      <w:start w:val="1"/>
      <w:numFmt w:val="lowerLetter"/>
      <w:lvlText w:val="%5."/>
      <w:lvlJc w:val="left"/>
      <w:pPr>
        <w:ind w:left="3677" w:hanging="360"/>
      </w:pPr>
    </w:lvl>
    <w:lvl w:ilvl="5" w:tplc="041A001B" w:tentative="1">
      <w:start w:val="1"/>
      <w:numFmt w:val="lowerRoman"/>
      <w:lvlText w:val="%6."/>
      <w:lvlJc w:val="right"/>
      <w:pPr>
        <w:ind w:left="4397" w:hanging="180"/>
      </w:pPr>
    </w:lvl>
    <w:lvl w:ilvl="6" w:tplc="041A000F" w:tentative="1">
      <w:start w:val="1"/>
      <w:numFmt w:val="decimal"/>
      <w:lvlText w:val="%7."/>
      <w:lvlJc w:val="left"/>
      <w:pPr>
        <w:ind w:left="5117" w:hanging="360"/>
      </w:pPr>
    </w:lvl>
    <w:lvl w:ilvl="7" w:tplc="041A0019" w:tentative="1">
      <w:start w:val="1"/>
      <w:numFmt w:val="lowerLetter"/>
      <w:lvlText w:val="%8."/>
      <w:lvlJc w:val="left"/>
      <w:pPr>
        <w:ind w:left="5837" w:hanging="360"/>
      </w:pPr>
    </w:lvl>
    <w:lvl w:ilvl="8" w:tplc="041A001B" w:tentative="1">
      <w:start w:val="1"/>
      <w:numFmt w:val="lowerRoman"/>
      <w:lvlText w:val="%9."/>
      <w:lvlJc w:val="right"/>
      <w:pPr>
        <w:ind w:left="6557" w:hanging="180"/>
      </w:pPr>
    </w:lvl>
  </w:abstractNum>
  <w:abstractNum w:abstractNumId="11" w15:restartNumberingAfterBreak="0">
    <w:nsid w:val="36872778"/>
    <w:multiLevelType w:val="hybridMultilevel"/>
    <w:tmpl w:val="E18C701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39733A38"/>
    <w:multiLevelType w:val="hybridMultilevel"/>
    <w:tmpl w:val="5C1E5D78"/>
    <w:lvl w:ilvl="0" w:tplc="40F43706">
      <w:numFmt w:val="bullet"/>
      <w:lvlText w:val="-"/>
      <w:lvlJc w:val="left"/>
      <w:pPr>
        <w:ind w:left="1065" w:hanging="360"/>
      </w:pPr>
      <w:rPr>
        <w:rFonts w:ascii="Verdana" w:eastAsiaTheme="minorEastAsia" w:hAnsi="Verdana"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3B58625D"/>
    <w:multiLevelType w:val="hybridMultilevel"/>
    <w:tmpl w:val="01E6533E"/>
    <w:lvl w:ilvl="0" w:tplc="820ECC02">
      <w:start w:val="35"/>
      <w:numFmt w:val="bullet"/>
      <w:lvlText w:val="-"/>
      <w:lvlJc w:val="left"/>
      <w:pPr>
        <w:ind w:left="1066" w:hanging="360"/>
      </w:pPr>
      <w:rPr>
        <w:rFonts w:ascii="Verdana" w:eastAsiaTheme="minorHAnsi" w:hAnsi="Verdana" w:cstheme="minorBidi"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14" w15:restartNumberingAfterBreak="0">
    <w:nsid w:val="3E63142F"/>
    <w:multiLevelType w:val="hybridMultilevel"/>
    <w:tmpl w:val="ED86E000"/>
    <w:lvl w:ilvl="0" w:tplc="A7108E1A">
      <w:start w:val="1"/>
      <w:numFmt w:val="decimal"/>
      <w:lvlText w:val="%1."/>
      <w:lvlJc w:val="left"/>
      <w:pPr>
        <w:ind w:left="-206" w:hanging="77"/>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15" w15:restartNumberingAfterBreak="0">
    <w:nsid w:val="440B14E4"/>
    <w:multiLevelType w:val="hybridMultilevel"/>
    <w:tmpl w:val="6DA61324"/>
    <w:lvl w:ilvl="0" w:tplc="041A000F">
      <w:start w:val="1"/>
      <w:numFmt w:val="decimal"/>
      <w:lvlText w:val="%1."/>
      <w:lvlJc w:val="left"/>
      <w:pPr>
        <w:ind w:left="436" w:hanging="360"/>
      </w:p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6" w15:restartNumberingAfterBreak="0">
    <w:nsid w:val="4B9C61D8"/>
    <w:multiLevelType w:val="hybridMultilevel"/>
    <w:tmpl w:val="B0EC0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D404C09"/>
    <w:multiLevelType w:val="hybridMultilevel"/>
    <w:tmpl w:val="8564DA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9F0FA4"/>
    <w:multiLevelType w:val="hybridMultilevel"/>
    <w:tmpl w:val="51D26C7E"/>
    <w:lvl w:ilvl="0" w:tplc="041A000F">
      <w:start w:val="1"/>
      <w:numFmt w:val="decimal"/>
      <w:lvlText w:val="%1."/>
      <w:lvlJc w:val="left"/>
      <w:pPr>
        <w:ind w:left="437" w:hanging="360"/>
      </w:pPr>
    </w:lvl>
    <w:lvl w:ilvl="1" w:tplc="041A0019">
      <w:start w:val="1"/>
      <w:numFmt w:val="lowerLetter"/>
      <w:lvlText w:val="%2."/>
      <w:lvlJc w:val="left"/>
      <w:pPr>
        <w:ind w:left="1157" w:hanging="360"/>
      </w:pPr>
    </w:lvl>
    <w:lvl w:ilvl="2" w:tplc="041A001B">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9" w15:restartNumberingAfterBreak="0">
    <w:nsid w:val="600F789E"/>
    <w:multiLevelType w:val="hybridMultilevel"/>
    <w:tmpl w:val="D36A04A0"/>
    <w:lvl w:ilvl="0" w:tplc="F70C0BB8">
      <w:start w:val="4"/>
      <w:numFmt w:val="bullet"/>
      <w:lvlText w:val="-"/>
      <w:lvlJc w:val="left"/>
      <w:pPr>
        <w:ind w:left="76" w:hanging="360"/>
      </w:pPr>
      <w:rPr>
        <w:rFonts w:ascii="Verdana" w:eastAsiaTheme="minorHAnsi" w:hAnsi="Verdana" w:cstheme="minorBidi" w:hint="default"/>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abstractNum w:abstractNumId="20" w15:restartNumberingAfterBreak="0">
    <w:nsid w:val="62AB10CA"/>
    <w:multiLevelType w:val="hybridMultilevel"/>
    <w:tmpl w:val="978671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9A48B2"/>
    <w:multiLevelType w:val="hybridMultilevel"/>
    <w:tmpl w:val="74764A2C"/>
    <w:lvl w:ilvl="0" w:tplc="041A0001">
      <w:start w:val="1"/>
      <w:numFmt w:val="bullet"/>
      <w:lvlText w:val=""/>
      <w:lvlJc w:val="left"/>
      <w:pPr>
        <w:ind w:left="1208" w:hanging="360"/>
      </w:pPr>
      <w:rPr>
        <w:rFonts w:ascii="Symbol" w:hAnsi="Symbol" w:hint="default"/>
      </w:rPr>
    </w:lvl>
    <w:lvl w:ilvl="1" w:tplc="041A0003">
      <w:start w:val="1"/>
      <w:numFmt w:val="bullet"/>
      <w:lvlText w:val="o"/>
      <w:lvlJc w:val="left"/>
      <w:pPr>
        <w:ind w:left="1928" w:hanging="360"/>
      </w:pPr>
      <w:rPr>
        <w:rFonts w:ascii="Courier New" w:hAnsi="Courier New" w:cs="Courier New" w:hint="default"/>
      </w:rPr>
    </w:lvl>
    <w:lvl w:ilvl="2" w:tplc="041A0005">
      <w:start w:val="1"/>
      <w:numFmt w:val="bullet"/>
      <w:lvlText w:val=""/>
      <w:lvlJc w:val="left"/>
      <w:pPr>
        <w:ind w:left="2648" w:hanging="360"/>
      </w:pPr>
      <w:rPr>
        <w:rFonts w:ascii="Wingdings" w:hAnsi="Wingdings" w:hint="default"/>
      </w:rPr>
    </w:lvl>
    <w:lvl w:ilvl="3" w:tplc="041A0001">
      <w:start w:val="1"/>
      <w:numFmt w:val="bullet"/>
      <w:lvlText w:val=""/>
      <w:lvlJc w:val="left"/>
      <w:pPr>
        <w:ind w:left="1353" w:hanging="360"/>
      </w:pPr>
      <w:rPr>
        <w:rFonts w:ascii="Symbol" w:hAnsi="Symbol" w:hint="default"/>
      </w:rPr>
    </w:lvl>
    <w:lvl w:ilvl="4" w:tplc="041A0003" w:tentative="1">
      <w:start w:val="1"/>
      <w:numFmt w:val="bullet"/>
      <w:lvlText w:val="o"/>
      <w:lvlJc w:val="left"/>
      <w:pPr>
        <w:ind w:left="4088" w:hanging="360"/>
      </w:pPr>
      <w:rPr>
        <w:rFonts w:ascii="Courier New" w:hAnsi="Courier New" w:cs="Courier New" w:hint="default"/>
      </w:rPr>
    </w:lvl>
    <w:lvl w:ilvl="5" w:tplc="041A0005" w:tentative="1">
      <w:start w:val="1"/>
      <w:numFmt w:val="bullet"/>
      <w:lvlText w:val=""/>
      <w:lvlJc w:val="left"/>
      <w:pPr>
        <w:ind w:left="4808" w:hanging="360"/>
      </w:pPr>
      <w:rPr>
        <w:rFonts w:ascii="Wingdings" w:hAnsi="Wingdings" w:hint="default"/>
      </w:rPr>
    </w:lvl>
    <w:lvl w:ilvl="6" w:tplc="041A0001" w:tentative="1">
      <w:start w:val="1"/>
      <w:numFmt w:val="bullet"/>
      <w:lvlText w:val=""/>
      <w:lvlJc w:val="left"/>
      <w:pPr>
        <w:ind w:left="5528" w:hanging="360"/>
      </w:pPr>
      <w:rPr>
        <w:rFonts w:ascii="Symbol" w:hAnsi="Symbol" w:hint="default"/>
      </w:rPr>
    </w:lvl>
    <w:lvl w:ilvl="7" w:tplc="041A0003" w:tentative="1">
      <w:start w:val="1"/>
      <w:numFmt w:val="bullet"/>
      <w:lvlText w:val="o"/>
      <w:lvlJc w:val="left"/>
      <w:pPr>
        <w:ind w:left="6248" w:hanging="360"/>
      </w:pPr>
      <w:rPr>
        <w:rFonts w:ascii="Courier New" w:hAnsi="Courier New" w:cs="Courier New" w:hint="default"/>
      </w:rPr>
    </w:lvl>
    <w:lvl w:ilvl="8" w:tplc="041A0005" w:tentative="1">
      <w:start w:val="1"/>
      <w:numFmt w:val="bullet"/>
      <w:lvlText w:val=""/>
      <w:lvlJc w:val="left"/>
      <w:pPr>
        <w:ind w:left="6968" w:hanging="360"/>
      </w:pPr>
      <w:rPr>
        <w:rFonts w:ascii="Wingdings" w:hAnsi="Wingdings" w:hint="default"/>
      </w:rPr>
    </w:lvl>
  </w:abstractNum>
  <w:abstractNum w:abstractNumId="22" w15:restartNumberingAfterBreak="0">
    <w:nsid w:val="640A271B"/>
    <w:multiLevelType w:val="hybridMultilevel"/>
    <w:tmpl w:val="CB946AF6"/>
    <w:lvl w:ilvl="0" w:tplc="041A000F">
      <w:start w:val="1"/>
      <w:numFmt w:val="decimal"/>
      <w:lvlText w:val="%1."/>
      <w:lvlJc w:val="left"/>
      <w:pPr>
        <w:ind w:left="797" w:hanging="360"/>
      </w:pPr>
    </w:lvl>
    <w:lvl w:ilvl="1" w:tplc="041A0019" w:tentative="1">
      <w:start w:val="1"/>
      <w:numFmt w:val="lowerLetter"/>
      <w:lvlText w:val="%2."/>
      <w:lvlJc w:val="left"/>
      <w:pPr>
        <w:ind w:left="1517" w:hanging="360"/>
      </w:pPr>
    </w:lvl>
    <w:lvl w:ilvl="2" w:tplc="041A001B" w:tentative="1">
      <w:start w:val="1"/>
      <w:numFmt w:val="lowerRoman"/>
      <w:lvlText w:val="%3."/>
      <w:lvlJc w:val="right"/>
      <w:pPr>
        <w:ind w:left="2237" w:hanging="180"/>
      </w:pPr>
    </w:lvl>
    <w:lvl w:ilvl="3" w:tplc="041A000F" w:tentative="1">
      <w:start w:val="1"/>
      <w:numFmt w:val="decimal"/>
      <w:lvlText w:val="%4."/>
      <w:lvlJc w:val="left"/>
      <w:pPr>
        <w:ind w:left="2957" w:hanging="360"/>
      </w:pPr>
    </w:lvl>
    <w:lvl w:ilvl="4" w:tplc="041A0019" w:tentative="1">
      <w:start w:val="1"/>
      <w:numFmt w:val="lowerLetter"/>
      <w:lvlText w:val="%5."/>
      <w:lvlJc w:val="left"/>
      <w:pPr>
        <w:ind w:left="3677" w:hanging="360"/>
      </w:pPr>
    </w:lvl>
    <w:lvl w:ilvl="5" w:tplc="041A001B" w:tentative="1">
      <w:start w:val="1"/>
      <w:numFmt w:val="lowerRoman"/>
      <w:lvlText w:val="%6."/>
      <w:lvlJc w:val="right"/>
      <w:pPr>
        <w:ind w:left="4397" w:hanging="180"/>
      </w:pPr>
    </w:lvl>
    <w:lvl w:ilvl="6" w:tplc="041A000F" w:tentative="1">
      <w:start w:val="1"/>
      <w:numFmt w:val="decimal"/>
      <w:lvlText w:val="%7."/>
      <w:lvlJc w:val="left"/>
      <w:pPr>
        <w:ind w:left="5117" w:hanging="360"/>
      </w:pPr>
    </w:lvl>
    <w:lvl w:ilvl="7" w:tplc="041A0019" w:tentative="1">
      <w:start w:val="1"/>
      <w:numFmt w:val="lowerLetter"/>
      <w:lvlText w:val="%8."/>
      <w:lvlJc w:val="left"/>
      <w:pPr>
        <w:ind w:left="5837" w:hanging="360"/>
      </w:pPr>
    </w:lvl>
    <w:lvl w:ilvl="8" w:tplc="041A001B" w:tentative="1">
      <w:start w:val="1"/>
      <w:numFmt w:val="lowerRoman"/>
      <w:lvlText w:val="%9."/>
      <w:lvlJc w:val="right"/>
      <w:pPr>
        <w:ind w:left="6557" w:hanging="180"/>
      </w:pPr>
    </w:lvl>
  </w:abstractNum>
  <w:abstractNum w:abstractNumId="23" w15:restartNumberingAfterBreak="0">
    <w:nsid w:val="69EE1FCA"/>
    <w:multiLevelType w:val="hybridMultilevel"/>
    <w:tmpl w:val="5CC80198"/>
    <w:lvl w:ilvl="0" w:tplc="9514CCA4">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D6E6CE9"/>
    <w:multiLevelType w:val="hybridMultilevel"/>
    <w:tmpl w:val="DBD88B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18C6357"/>
    <w:multiLevelType w:val="hybridMultilevel"/>
    <w:tmpl w:val="7D464A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574B4D"/>
    <w:multiLevelType w:val="hybridMultilevel"/>
    <w:tmpl w:val="CD2E0024"/>
    <w:lvl w:ilvl="0" w:tplc="7D140CAE">
      <w:numFmt w:val="bullet"/>
      <w:lvlText w:val="-"/>
      <w:lvlJc w:val="left"/>
      <w:pPr>
        <w:ind w:left="1770" w:hanging="360"/>
      </w:pPr>
      <w:rPr>
        <w:rFonts w:ascii="Calibri" w:eastAsiaTheme="minorHAnsi" w:hAnsi="Calibri" w:cstheme="minorBidi" w:hint="default"/>
      </w:rPr>
    </w:lvl>
    <w:lvl w:ilvl="1" w:tplc="041A0003">
      <w:start w:val="1"/>
      <w:numFmt w:val="bullet"/>
      <w:lvlText w:val="o"/>
      <w:lvlJc w:val="left"/>
      <w:pPr>
        <w:ind w:left="2490" w:hanging="360"/>
      </w:pPr>
      <w:rPr>
        <w:rFonts w:ascii="Courier New" w:hAnsi="Courier New" w:cs="Courier New" w:hint="default"/>
      </w:rPr>
    </w:lvl>
    <w:lvl w:ilvl="2" w:tplc="041A0005">
      <w:start w:val="1"/>
      <w:numFmt w:val="bullet"/>
      <w:lvlText w:val=""/>
      <w:lvlJc w:val="left"/>
      <w:pPr>
        <w:ind w:left="3210" w:hanging="360"/>
      </w:pPr>
      <w:rPr>
        <w:rFonts w:ascii="Wingdings" w:hAnsi="Wingdings" w:hint="default"/>
      </w:rPr>
    </w:lvl>
    <w:lvl w:ilvl="3" w:tplc="041A0001">
      <w:start w:val="1"/>
      <w:numFmt w:val="bullet"/>
      <w:lvlText w:val=""/>
      <w:lvlJc w:val="left"/>
      <w:pPr>
        <w:ind w:left="3930" w:hanging="360"/>
      </w:pPr>
      <w:rPr>
        <w:rFonts w:ascii="Symbol" w:hAnsi="Symbol" w:hint="default"/>
      </w:rPr>
    </w:lvl>
    <w:lvl w:ilvl="4" w:tplc="041A0003">
      <w:start w:val="1"/>
      <w:numFmt w:val="bullet"/>
      <w:lvlText w:val="o"/>
      <w:lvlJc w:val="left"/>
      <w:pPr>
        <w:ind w:left="4650" w:hanging="360"/>
      </w:pPr>
      <w:rPr>
        <w:rFonts w:ascii="Courier New" w:hAnsi="Courier New" w:cs="Courier New" w:hint="default"/>
      </w:rPr>
    </w:lvl>
    <w:lvl w:ilvl="5" w:tplc="041A0005">
      <w:start w:val="1"/>
      <w:numFmt w:val="bullet"/>
      <w:lvlText w:val=""/>
      <w:lvlJc w:val="left"/>
      <w:pPr>
        <w:ind w:left="5370" w:hanging="360"/>
      </w:pPr>
      <w:rPr>
        <w:rFonts w:ascii="Wingdings" w:hAnsi="Wingdings" w:hint="default"/>
      </w:rPr>
    </w:lvl>
    <w:lvl w:ilvl="6" w:tplc="041A0001">
      <w:start w:val="1"/>
      <w:numFmt w:val="bullet"/>
      <w:lvlText w:val=""/>
      <w:lvlJc w:val="left"/>
      <w:pPr>
        <w:ind w:left="6090" w:hanging="360"/>
      </w:pPr>
      <w:rPr>
        <w:rFonts w:ascii="Symbol" w:hAnsi="Symbol" w:hint="default"/>
      </w:rPr>
    </w:lvl>
    <w:lvl w:ilvl="7" w:tplc="041A0003">
      <w:start w:val="1"/>
      <w:numFmt w:val="bullet"/>
      <w:lvlText w:val="o"/>
      <w:lvlJc w:val="left"/>
      <w:pPr>
        <w:ind w:left="6810" w:hanging="360"/>
      </w:pPr>
      <w:rPr>
        <w:rFonts w:ascii="Courier New" w:hAnsi="Courier New" w:cs="Courier New" w:hint="default"/>
      </w:rPr>
    </w:lvl>
    <w:lvl w:ilvl="8" w:tplc="041A0005">
      <w:start w:val="1"/>
      <w:numFmt w:val="bullet"/>
      <w:lvlText w:val=""/>
      <w:lvlJc w:val="left"/>
      <w:pPr>
        <w:ind w:left="7530" w:hanging="360"/>
      </w:pPr>
      <w:rPr>
        <w:rFonts w:ascii="Wingdings" w:hAnsi="Wingdings" w:hint="default"/>
      </w:rPr>
    </w:lvl>
  </w:abstractNum>
  <w:abstractNum w:abstractNumId="27" w15:restartNumberingAfterBreak="0">
    <w:nsid w:val="774C7BE7"/>
    <w:multiLevelType w:val="hybridMultilevel"/>
    <w:tmpl w:val="E8406336"/>
    <w:lvl w:ilvl="0" w:tplc="041A000F">
      <w:start w:val="1"/>
      <w:numFmt w:val="decimal"/>
      <w:lvlText w:val="%1."/>
      <w:lvlJc w:val="left"/>
      <w:pPr>
        <w:tabs>
          <w:tab w:val="num" w:pos="786"/>
        </w:tabs>
        <w:ind w:left="786"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7DF57DA8"/>
    <w:multiLevelType w:val="hybridMultilevel"/>
    <w:tmpl w:val="AD6C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7"/>
  </w:num>
  <w:num w:numId="3">
    <w:abstractNumId w:val="19"/>
  </w:num>
  <w:num w:numId="4">
    <w:abstractNumId w:val="11"/>
  </w:num>
  <w:num w:numId="5">
    <w:abstractNumId w:val="6"/>
  </w:num>
  <w:num w:numId="6">
    <w:abstractNumId w:val="0"/>
  </w:num>
  <w:num w:numId="7">
    <w:abstractNumId w:val="7"/>
  </w:num>
  <w:num w:numId="8">
    <w:abstractNumId w:val="20"/>
  </w:num>
  <w:num w:numId="9">
    <w:abstractNumId w:val="16"/>
  </w:num>
  <w:num w:numId="10">
    <w:abstractNumId w:val="26"/>
  </w:num>
  <w:num w:numId="11">
    <w:abstractNumId w:val="12"/>
  </w:num>
  <w:num w:numId="12">
    <w:abstractNumId w:val="9"/>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22"/>
  </w:num>
  <w:num w:numId="18">
    <w:abstractNumId w:val="18"/>
  </w:num>
  <w:num w:numId="19">
    <w:abstractNumId w:val="14"/>
  </w:num>
  <w:num w:numId="20">
    <w:abstractNumId w:val="2"/>
  </w:num>
  <w:num w:numId="21">
    <w:abstractNumId w:val="4"/>
  </w:num>
  <w:num w:numId="22">
    <w:abstractNumId w:val="1"/>
  </w:num>
  <w:num w:numId="23">
    <w:abstractNumId w:val="25"/>
  </w:num>
  <w:num w:numId="24">
    <w:abstractNumId w:val="24"/>
  </w:num>
  <w:num w:numId="25">
    <w:abstractNumId w:val="17"/>
  </w:num>
  <w:num w:numId="26">
    <w:abstractNumId w:val="15"/>
  </w:num>
  <w:num w:numId="27">
    <w:abstractNumId w:val="21"/>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1B6"/>
    <w:rsid w:val="000159F0"/>
    <w:rsid w:val="00051724"/>
    <w:rsid w:val="000B0333"/>
    <w:rsid w:val="00101DD0"/>
    <w:rsid w:val="00123C8C"/>
    <w:rsid w:val="001B3CF3"/>
    <w:rsid w:val="001C664A"/>
    <w:rsid w:val="001D403A"/>
    <w:rsid w:val="001E1318"/>
    <w:rsid w:val="001F0BBA"/>
    <w:rsid w:val="00202FFB"/>
    <w:rsid w:val="002058F2"/>
    <w:rsid w:val="00205AF0"/>
    <w:rsid w:val="00205CFC"/>
    <w:rsid w:val="00217107"/>
    <w:rsid w:val="0022077B"/>
    <w:rsid w:val="00247126"/>
    <w:rsid w:val="002520F6"/>
    <w:rsid w:val="00252A26"/>
    <w:rsid w:val="0027056D"/>
    <w:rsid w:val="0028090A"/>
    <w:rsid w:val="002C72DF"/>
    <w:rsid w:val="002F6CFE"/>
    <w:rsid w:val="003119A5"/>
    <w:rsid w:val="003355BA"/>
    <w:rsid w:val="00355C7A"/>
    <w:rsid w:val="003A2401"/>
    <w:rsid w:val="003A62F1"/>
    <w:rsid w:val="003C1820"/>
    <w:rsid w:val="003D6813"/>
    <w:rsid w:val="003E7632"/>
    <w:rsid w:val="003F40B0"/>
    <w:rsid w:val="003F4D98"/>
    <w:rsid w:val="0048064B"/>
    <w:rsid w:val="00483C53"/>
    <w:rsid w:val="00486E57"/>
    <w:rsid w:val="004A2F61"/>
    <w:rsid w:val="004F6ACC"/>
    <w:rsid w:val="004F7054"/>
    <w:rsid w:val="0053301E"/>
    <w:rsid w:val="005374F5"/>
    <w:rsid w:val="0053793B"/>
    <w:rsid w:val="00543ABB"/>
    <w:rsid w:val="00556249"/>
    <w:rsid w:val="005663C6"/>
    <w:rsid w:val="00573C5B"/>
    <w:rsid w:val="00577B8A"/>
    <w:rsid w:val="0059481E"/>
    <w:rsid w:val="005A01D6"/>
    <w:rsid w:val="005E4919"/>
    <w:rsid w:val="005F7033"/>
    <w:rsid w:val="006232C5"/>
    <w:rsid w:val="00675283"/>
    <w:rsid w:val="00685DDB"/>
    <w:rsid w:val="006B4561"/>
    <w:rsid w:val="006C750A"/>
    <w:rsid w:val="006E26F4"/>
    <w:rsid w:val="007119AE"/>
    <w:rsid w:val="0071402B"/>
    <w:rsid w:val="007561B6"/>
    <w:rsid w:val="0076277B"/>
    <w:rsid w:val="007635BF"/>
    <w:rsid w:val="0077706F"/>
    <w:rsid w:val="007A0385"/>
    <w:rsid w:val="007A18E1"/>
    <w:rsid w:val="007D65AD"/>
    <w:rsid w:val="007F3BCA"/>
    <w:rsid w:val="00866430"/>
    <w:rsid w:val="00874099"/>
    <w:rsid w:val="00883D62"/>
    <w:rsid w:val="008A7BD0"/>
    <w:rsid w:val="008F16FC"/>
    <w:rsid w:val="009170C9"/>
    <w:rsid w:val="00933BB0"/>
    <w:rsid w:val="00942677"/>
    <w:rsid w:val="009824D7"/>
    <w:rsid w:val="009F243D"/>
    <w:rsid w:val="009F65A1"/>
    <w:rsid w:val="00A1209A"/>
    <w:rsid w:val="00A34520"/>
    <w:rsid w:val="00A67A87"/>
    <w:rsid w:val="00A836A2"/>
    <w:rsid w:val="00A948D0"/>
    <w:rsid w:val="00AB16BB"/>
    <w:rsid w:val="00AC00E4"/>
    <w:rsid w:val="00AC0B01"/>
    <w:rsid w:val="00AE79A8"/>
    <w:rsid w:val="00B03699"/>
    <w:rsid w:val="00B07C8D"/>
    <w:rsid w:val="00B66371"/>
    <w:rsid w:val="00BB2B8D"/>
    <w:rsid w:val="00C7273B"/>
    <w:rsid w:val="00C8317D"/>
    <w:rsid w:val="00CB121D"/>
    <w:rsid w:val="00CC5F02"/>
    <w:rsid w:val="00CF3B4F"/>
    <w:rsid w:val="00D55EA2"/>
    <w:rsid w:val="00D62351"/>
    <w:rsid w:val="00DA27F5"/>
    <w:rsid w:val="00DB0EB8"/>
    <w:rsid w:val="00DE09C0"/>
    <w:rsid w:val="00E233F2"/>
    <w:rsid w:val="00E369B6"/>
    <w:rsid w:val="00E816B1"/>
    <w:rsid w:val="00EA3C66"/>
    <w:rsid w:val="00EC323B"/>
    <w:rsid w:val="00EC43D0"/>
    <w:rsid w:val="00EE5D1E"/>
    <w:rsid w:val="00EF3F78"/>
    <w:rsid w:val="00F23782"/>
    <w:rsid w:val="00F36402"/>
    <w:rsid w:val="00F73163"/>
    <w:rsid w:val="00FC15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32692"/>
  <w15:chartTrackingRefBased/>
  <w15:docId w15:val="{FC7387AB-C91E-4B45-98E2-8CC45EB0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morandum"/>
    <w:qFormat/>
    <w:rsid w:val="00B66371"/>
    <w:pPr>
      <w:spacing w:after="0" w:line="276" w:lineRule="auto"/>
      <w:ind w:left="-284"/>
      <w:jc w:val="both"/>
    </w:pPr>
    <w:rPr>
      <w:rFonts w:ascii="Arial Narrow" w:eastAsiaTheme="minorEastAsia" w:hAnsi="Arial Narrow"/>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561B6"/>
    <w:pPr>
      <w:tabs>
        <w:tab w:val="center" w:pos="4536"/>
        <w:tab w:val="right" w:pos="9072"/>
      </w:tabs>
    </w:pPr>
  </w:style>
  <w:style w:type="character" w:customStyle="1" w:styleId="ZaglavljeChar">
    <w:name w:val="Zaglavlje Char"/>
    <w:basedOn w:val="Zadanifontodlomka"/>
    <w:link w:val="Zaglavlje"/>
    <w:uiPriority w:val="99"/>
    <w:rsid w:val="007561B6"/>
    <w:rPr>
      <w:rFonts w:ascii="Verdana" w:hAnsi="Verdana"/>
    </w:rPr>
  </w:style>
  <w:style w:type="paragraph" w:styleId="Podnoje">
    <w:name w:val="footer"/>
    <w:basedOn w:val="Normal"/>
    <w:link w:val="PodnojeChar"/>
    <w:uiPriority w:val="99"/>
    <w:unhideWhenUsed/>
    <w:rsid w:val="007561B6"/>
    <w:pPr>
      <w:tabs>
        <w:tab w:val="center" w:pos="4536"/>
        <w:tab w:val="right" w:pos="9072"/>
      </w:tabs>
    </w:pPr>
  </w:style>
  <w:style w:type="character" w:customStyle="1" w:styleId="PodnojeChar">
    <w:name w:val="Podnožje Char"/>
    <w:basedOn w:val="Zadanifontodlomka"/>
    <w:link w:val="Podnoje"/>
    <w:uiPriority w:val="99"/>
    <w:rsid w:val="007561B6"/>
    <w:rPr>
      <w:rFonts w:ascii="Verdana" w:hAnsi="Verdana"/>
    </w:rPr>
  </w:style>
  <w:style w:type="character" w:styleId="Hiperveza">
    <w:name w:val="Hyperlink"/>
    <w:basedOn w:val="Zadanifontodlomka"/>
    <w:uiPriority w:val="99"/>
    <w:unhideWhenUsed/>
    <w:rsid w:val="00205CFC"/>
    <w:rPr>
      <w:color w:val="0563C1" w:themeColor="hyperlink"/>
      <w:u w:val="single"/>
    </w:rPr>
  </w:style>
  <w:style w:type="paragraph" w:styleId="Tekstbalonia">
    <w:name w:val="Balloon Text"/>
    <w:basedOn w:val="Normal"/>
    <w:link w:val="TekstbaloniaChar"/>
    <w:uiPriority w:val="99"/>
    <w:semiHidden/>
    <w:unhideWhenUsed/>
    <w:rsid w:val="004A2F6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F61"/>
    <w:rPr>
      <w:rFonts w:ascii="Segoe UI" w:hAnsi="Segoe UI" w:cs="Segoe UI"/>
      <w:sz w:val="18"/>
      <w:szCs w:val="18"/>
    </w:rPr>
  </w:style>
  <w:style w:type="paragraph" w:styleId="Odlomakpopisa">
    <w:name w:val="List Paragraph"/>
    <w:basedOn w:val="Normal"/>
    <w:uiPriority w:val="34"/>
    <w:qFormat/>
    <w:rsid w:val="00577B8A"/>
    <w:pPr>
      <w:ind w:left="720"/>
      <w:contextualSpacing/>
    </w:pPr>
  </w:style>
  <w:style w:type="paragraph" w:customStyle="1" w:styleId="box457644">
    <w:name w:val="box_457644"/>
    <w:basedOn w:val="Normal"/>
    <w:rsid w:val="0027056D"/>
    <w:pPr>
      <w:spacing w:before="100" w:beforeAutospacing="1" w:after="100" w:afterAutospacing="1"/>
    </w:pPr>
    <w:rPr>
      <w:rFonts w:ascii="Times New Roman" w:hAnsi="Times New Roman"/>
      <w:szCs w:val="24"/>
    </w:rPr>
  </w:style>
  <w:style w:type="paragraph" w:customStyle="1" w:styleId="ListParagraph1">
    <w:name w:val="List Paragraph1"/>
    <w:basedOn w:val="Normal"/>
    <w:rsid w:val="003F40B0"/>
    <w:pPr>
      <w:ind w:left="720"/>
    </w:pPr>
  </w:style>
  <w:style w:type="paragraph" w:styleId="Bezproreda">
    <w:name w:val="No Spacing"/>
    <w:uiPriority w:val="1"/>
    <w:qFormat/>
    <w:rsid w:val="00B66371"/>
    <w:pPr>
      <w:spacing w:after="0" w:line="240" w:lineRule="auto"/>
    </w:pPr>
    <w:rPr>
      <w:rFonts w:ascii="Arial Narrow" w:eastAsia="Times New Roman" w:hAnsi="Arial Narrow" w:cs="Times New Roman"/>
      <w:sz w:val="24"/>
      <w:lang w:eastAsia="hr-HR"/>
    </w:rPr>
  </w:style>
  <w:style w:type="paragraph" w:styleId="Tijeloteksta">
    <w:name w:val="Body Text"/>
    <w:basedOn w:val="Normal"/>
    <w:link w:val="TijelotekstaChar"/>
    <w:semiHidden/>
    <w:rsid w:val="00AC00E4"/>
    <w:pPr>
      <w:spacing w:line="240" w:lineRule="auto"/>
      <w:ind w:left="0"/>
    </w:pPr>
    <w:rPr>
      <w:rFonts w:ascii="Times New Roman" w:eastAsia="Times New Roman" w:hAnsi="Times New Roman" w:cs="Times New Roman"/>
      <w:szCs w:val="24"/>
      <w:lang w:eastAsia="x-none"/>
    </w:rPr>
  </w:style>
  <w:style w:type="character" w:customStyle="1" w:styleId="TijelotekstaChar">
    <w:name w:val="Tijelo teksta Char"/>
    <w:basedOn w:val="Zadanifontodlomka"/>
    <w:link w:val="Tijeloteksta"/>
    <w:semiHidden/>
    <w:rsid w:val="00AC00E4"/>
    <w:rPr>
      <w:rFonts w:ascii="Times New Roman" w:eastAsia="Times New Roman" w:hAnsi="Times New Roman" w:cs="Times New Roman"/>
      <w:sz w:val="24"/>
      <w:szCs w:val="24"/>
      <w:lang w:eastAsia="x-none"/>
    </w:rPr>
  </w:style>
  <w:style w:type="table" w:styleId="Reetkatablice">
    <w:name w:val="Table Grid"/>
    <w:basedOn w:val="Obinatablica"/>
    <w:uiPriority w:val="39"/>
    <w:rsid w:val="006B4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97194">
      <w:bodyDiv w:val="1"/>
      <w:marLeft w:val="0"/>
      <w:marRight w:val="0"/>
      <w:marTop w:val="0"/>
      <w:marBottom w:val="0"/>
      <w:divBdr>
        <w:top w:val="none" w:sz="0" w:space="0" w:color="auto"/>
        <w:left w:val="none" w:sz="0" w:space="0" w:color="auto"/>
        <w:bottom w:val="none" w:sz="0" w:space="0" w:color="auto"/>
        <w:right w:val="none" w:sz="0" w:space="0" w:color="auto"/>
      </w:divBdr>
    </w:div>
    <w:div w:id="643581008">
      <w:bodyDiv w:val="1"/>
      <w:marLeft w:val="0"/>
      <w:marRight w:val="0"/>
      <w:marTop w:val="0"/>
      <w:marBottom w:val="0"/>
      <w:divBdr>
        <w:top w:val="none" w:sz="0" w:space="0" w:color="auto"/>
        <w:left w:val="none" w:sz="0" w:space="0" w:color="auto"/>
        <w:bottom w:val="none" w:sz="0" w:space="0" w:color="auto"/>
        <w:right w:val="none" w:sz="0" w:space="0" w:color="auto"/>
      </w:divBdr>
    </w:div>
    <w:div w:id="1066564851">
      <w:bodyDiv w:val="1"/>
      <w:marLeft w:val="0"/>
      <w:marRight w:val="0"/>
      <w:marTop w:val="0"/>
      <w:marBottom w:val="0"/>
      <w:divBdr>
        <w:top w:val="none" w:sz="0" w:space="0" w:color="auto"/>
        <w:left w:val="none" w:sz="0" w:space="0" w:color="auto"/>
        <w:bottom w:val="none" w:sz="0" w:space="0" w:color="auto"/>
        <w:right w:val="none" w:sz="0" w:space="0" w:color="auto"/>
      </w:divBdr>
    </w:div>
    <w:div w:id="1514880706">
      <w:bodyDiv w:val="1"/>
      <w:marLeft w:val="0"/>
      <w:marRight w:val="0"/>
      <w:marTop w:val="0"/>
      <w:marBottom w:val="0"/>
      <w:divBdr>
        <w:top w:val="none" w:sz="0" w:space="0" w:color="auto"/>
        <w:left w:val="none" w:sz="0" w:space="0" w:color="auto"/>
        <w:bottom w:val="none" w:sz="0" w:space="0" w:color="auto"/>
        <w:right w:val="none" w:sz="0" w:space="0" w:color="auto"/>
      </w:divBdr>
    </w:div>
    <w:div w:id="1927838456">
      <w:bodyDiv w:val="1"/>
      <w:marLeft w:val="0"/>
      <w:marRight w:val="0"/>
      <w:marTop w:val="0"/>
      <w:marBottom w:val="0"/>
      <w:divBdr>
        <w:top w:val="none" w:sz="0" w:space="0" w:color="auto"/>
        <w:left w:val="none" w:sz="0" w:space="0" w:color="auto"/>
        <w:bottom w:val="none" w:sz="0" w:space="0" w:color="auto"/>
        <w:right w:val="none" w:sz="0" w:space="0" w:color="auto"/>
      </w:divBdr>
    </w:div>
    <w:div w:id="19584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ssb@tssb.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468DE66B30F45BF2354AAAB41BEDC" ma:contentTypeVersion="10" ma:contentTypeDescription="Create a new document." ma:contentTypeScope="" ma:versionID="f84e0d19e0099735b8d7fef8eb6239a8">
  <xsd:schema xmlns:xsd="http://www.w3.org/2001/XMLSchema" xmlns:xs="http://www.w3.org/2001/XMLSchema" xmlns:p="http://schemas.microsoft.com/office/2006/metadata/properties" xmlns:ns3="2ed7a6d3-b1c3-4a25-be2f-f647c6644771" targetNamespace="http://schemas.microsoft.com/office/2006/metadata/properties" ma:root="true" ma:fieldsID="387e978dcd5dd3a58ce28a32ef7383dc" ns3:_="">
    <xsd:import namespace="2ed7a6d3-b1c3-4a25-be2f-f647c66447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7a6d3-b1c3-4a25-be2f-f647c6644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7693-9FF6-43FD-8AB3-E1377604DFA6}">
  <ds:schemaRefs>
    <ds:schemaRef ds:uri="http://schemas.microsoft.com/sharepoint/v3/contenttype/forms"/>
  </ds:schemaRefs>
</ds:datastoreItem>
</file>

<file path=customXml/itemProps2.xml><?xml version="1.0" encoding="utf-8"?>
<ds:datastoreItem xmlns:ds="http://schemas.openxmlformats.org/officeDocument/2006/customXml" ds:itemID="{0D2CEBBA-D5CE-487C-83F8-A8A3DE9115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5705C-7740-44AE-B95A-B19698FE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7a6d3-b1c3-4a25-be2f-f647c6644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0BBB2-D34B-495C-AA56-36651EDC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Tajnik1</dc:creator>
  <cp:keywords/>
  <dc:description/>
  <cp:lastModifiedBy>Marijan Sakic</cp:lastModifiedBy>
  <cp:revision>4</cp:revision>
  <cp:lastPrinted>2019-07-08T08:18:00Z</cp:lastPrinted>
  <dcterms:created xsi:type="dcterms:W3CDTF">2020-03-05T11:14:00Z</dcterms:created>
  <dcterms:modified xsi:type="dcterms:W3CDTF">2020-03-05T15:52:00Z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0x0101008EB468DE66B30F45BF2354AAAB41BEDC</vt:lpwstr>
  </property>
</Properties>
</file>