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FEEA" w14:textId="752BC42A" w:rsidR="00F57C2F" w:rsidRPr="00984811" w:rsidRDefault="00F57C2F">
      <w:pPr>
        <w:rPr>
          <w:rFonts w:asciiTheme="majorHAnsi" w:hAnsiTheme="majorHAnsi" w:cstheme="majorHAnsi"/>
          <w:b/>
          <w:sz w:val="32"/>
        </w:rPr>
      </w:pPr>
      <w:r w:rsidRPr="00984811">
        <w:rPr>
          <w:rFonts w:asciiTheme="majorHAnsi" w:hAnsiTheme="majorHAnsi" w:cstheme="majorHAnsi"/>
          <w:b/>
          <w:sz w:val="32"/>
        </w:rPr>
        <w:t>Održan k</w:t>
      </w:r>
      <w:r w:rsidR="0018012E">
        <w:rPr>
          <w:rFonts w:asciiTheme="majorHAnsi" w:hAnsiTheme="majorHAnsi" w:cstheme="majorHAnsi"/>
          <w:b/>
          <w:sz w:val="32"/>
        </w:rPr>
        <w:t>oordinacijski sastanak članova t</w:t>
      </w:r>
      <w:r w:rsidRPr="00984811">
        <w:rPr>
          <w:rFonts w:asciiTheme="majorHAnsi" w:hAnsiTheme="majorHAnsi" w:cstheme="majorHAnsi"/>
          <w:b/>
          <w:sz w:val="32"/>
        </w:rPr>
        <w:t>ematskih ra</w:t>
      </w:r>
      <w:r w:rsidR="007E68F6" w:rsidRPr="00984811">
        <w:rPr>
          <w:rFonts w:asciiTheme="majorHAnsi" w:hAnsiTheme="majorHAnsi" w:cstheme="majorHAnsi"/>
          <w:b/>
          <w:sz w:val="32"/>
        </w:rPr>
        <w:t xml:space="preserve">dnih skupina </w:t>
      </w:r>
    </w:p>
    <w:p w14:paraId="7E406BDB" w14:textId="77777777" w:rsidR="00695E92" w:rsidRDefault="00695E92" w:rsidP="00611787">
      <w:pPr>
        <w:jc w:val="both"/>
        <w:rPr>
          <w:rFonts w:asciiTheme="majorHAnsi" w:hAnsiTheme="majorHAnsi" w:cstheme="majorHAnsi"/>
          <w:sz w:val="24"/>
        </w:rPr>
      </w:pPr>
    </w:p>
    <w:p w14:paraId="1F4FD9A2" w14:textId="3D7199EB" w:rsidR="00DA1841" w:rsidRPr="00984811" w:rsidRDefault="00025E3C" w:rsidP="00611787">
      <w:pPr>
        <w:jc w:val="both"/>
        <w:rPr>
          <w:rFonts w:asciiTheme="majorHAnsi" w:hAnsiTheme="majorHAnsi" w:cstheme="majorHAnsi"/>
          <w:sz w:val="24"/>
        </w:rPr>
      </w:pPr>
      <w:r w:rsidRPr="00984811">
        <w:rPr>
          <w:rFonts w:asciiTheme="majorHAnsi" w:hAnsiTheme="majorHAnsi" w:cstheme="majorHAnsi"/>
          <w:sz w:val="24"/>
        </w:rPr>
        <w:t xml:space="preserve">U sklopu projekta </w:t>
      </w:r>
      <w:r w:rsidR="00503D31" w:rsidRPr="00984811">
        <w:rPr>
          <w:rFonts w:asciiTheme="majorHAnsi" w:hAnsiTheme="majorHAnsi" w:cstheme="majorHAnsi"/>
          <w:sz w:val="24"/>
        </w:rPr>
        <w:t>RCK</w:t>
      </w:r>
      <w:r w:rsidR="0018012E">
        <w:rPr>
          <w:rFonts w:asciiTheme="majorHAnsi" w:hAnsiTheme="majorHAnsi" w:cstheme="majorHAnsi"/>
          <w:sz w:val="24"/>
        </w:rPr>
        <w:t xml:space="preserve"> „Slavonika 5.1“</w:t>
      </w:r>
      <w:r w:rsidRPr="00984811">
        <w:rPr>
          <w:rFonts w:asciiTheme="majorHAnsi" w:hAnsiTheme="majorHAnsi" w:cstheme="majorHAnsi"/>
          <w:sz w:val="24"/>
        </w:rPr>
        <w:t>, UP.03.3.1.04.0018</w:t>
      </w:r>
      <w:r w:rsidR="00503D31" w:rsidRPr="00984811">
        <w:rPr>
          <w:rFonts w:asciiTheme="majorHAnsi" w:hAnsiTheme="majorHAnsi" w:cstheme="majorHAnsi"/>
          <w:sz w:val="24"/>
        </w:rPr>
        <w:t xml:space="preserve"> </w:t>
      </w:r>
      <w:r w:rsidR="005058A6" w:rsidRPr="00984811">
        <w:rPr>
          <w:rFonts w:asciiTheme="majorHAnsi" w:hAnsiTheme="majorHAnsi" w:cstheme="majorHAnsi"/>
          <w:sz w:val="24"/>
        </w:rPr>
        <w:t xml:space="preserve">dana 5. studenoga 2020. godine </w:t>
      </w:r>
      <w:r w:rsidR="00275DB4">
        <w:rPr>
          <w:rFonts w:asciiTheme="majorHAnsi" w:hAnsiTheme="majorHAnsi" w:cstheme="majorHAnsi"/>
          <w:sz w:val="24"/>
        </w:rPr>
        <w:t>u Tehničkoj školi Slavonski</w:t>
      </w:r>
      <w:r w:rsidR="00503D31" w:rsidRPr="00984811">
        <w:rPr>
          <w:rFonts w:asciiTheme="majorHAnsi" w:hAnsiTheme="majorHAnsi" w:cstheme="majorHAnsi"/>
          <w:sz w:val="24"/>
        </w:rPr>
        <w:t xml:space="preserve"> </w:t>
      </w:r>
      <w:r w:rsidR="00275DB4">
        <w:rPr>
          <w:rFonts w:asciiTheme="majorHAnsi" w:hAnsiTheme="majorHAnsi" w:cstheme="majorHAnsi"/>
          <w:sz w:val="24"/>
        </w:rPr>
        <w:t>Brod</w:t>
      </w:r>
      <w:r w:rsidR="00792A82" w:rsidRPr="00984811">
        <w:rPr>
          <w:rFonts w:asciiTheme="majorHAnsi" w:hAnsiTheme="majorHAnsi" w:cstheme="majorHAnsi"/>
          <w:sz w:val="24"/>
        </w:rPr>
        <w:t xml:space="preserve"> </w:t>
      </w:r>
      <w:r w:rsidR="007E68F6" w:rsidRPr="00984811">
        <w:rPr>
          <w:rFonts w:asciiTheme="majorHAnsi" w:hAnsiTheme="majorHAnsi" w:cstheme="majorHAnsi"/>
          <w:sz w:val="24"/>
        </w:rPr>
        <w:t>održan je k</w:t>
      </w:r>
      <w:r w:rsidR="0018012E">
        <w:rPr>
          <w:rFonts w:asciiTheme="majorHAnsi" w:hAnsiTheme="majorHAnsi" w:cstheme="majorHAnsi"/>
          <w:sz w:val="24"/>
        </w:rPr>
        <w:t xml:space="preserve">oordinacijski sastanak članova </w:t>
      </w:r>
      <w:r w:rsidR="0059764E">
        <w:rPr>
          <w:rFonts w:asciiTheme="majorHAnsi" w:hAnsiTheme="majorHAnsi" w:cstheme="majorHAnsi"/>
          <w:sz w:val="24"/>
        </w:rPr>
        <w:t>T</w:t>
      </w:r>
      <w:r w:rsidR="007E68F6" w:rsidRPr="00984811">
        <w:rPr>
          <w:rFonts w:asciiTheme="majorHAnsi" w:hAnsiTheme="majorHAnsi" w:cstheme="majorHAnsi"/>
          <w:sz w:val="24"/>
        </w:rPr>
        <w:t>ematskih radnih skupina</w:t>
      </w:r>
      <w:r w:rsidR="00E63852" w:rsidRPr="00984811">
        <w:rPr>
          <w:rFonts w:asciiTheme="majorHAnsi" w:hAnsiTheme="majorHAnsi" w:cstheme="majorHAnsi"/>
          <w:sz w:val="24"/>
        </w:rPr>
        <w:t xml:space="preserve"> (TRS)</w:t>
      </w:r>
      <w:r w:rsidR="007E68F6" w:rsidRPr="00984811">
        <w:rPr>
          <w:rFonts w:asciiTheme="majorHAnsi" w:hAnsiTheme="majorHAnsi" w:cstheme="majorHAnsi"/>
          <w:sz w:val="24"/>
        </w:rPr>
        <w:t xml:space="preserve">. </w:t>
      </w:r>
      <w:r w:rsidR="00611787">
        <w:rPr>
          <w:rFonts w:asciiTheme="majorHAnsi" w:hAnsiTheme="majorHAnsi" w:cstheme="majorHAnsi"/>
          <w:sz w:val="24"/>
        </w:rPr>
        <w:t>N</w:t>
      </w:r>
      <w:r w:rsidR="00DA1841">
        <w:rPr>
          <w:rFonts w:asciiTheme="majorHAnsi" w:hAnsiTheme="majorHAnsi" w:cstheme="majorHAnsi"/>
          <w:sz w:val="24"/>
        </w:rPr>
        <w:t xml:space="preserve">a sastanku je sudjelovao i </w:t>
      </w:r>
      <w:r w:rsidR="00DA1841" w:rsidRPr="00984811">
        <w:rPr>
          <w:rFonts w:asciiTheme="majorHAnsi" w:hAnsiTheme="majorHAnsi" w:cstheme="majorHAnsi"/>
          <w:sz w:val="24"/>
        </w:rPr>
        <w:t>doc. dr. sc. Mislav Balkovi</w:t>
      </w:r>
      <w:r w:rsidR="00DA1841">
        <w:rPr>
          <w:rFonts w:asciiTheme="majorHAnsi" w:hAnsiTheme="majorHAnsi" w:cstheme="majorHAnsi"/>
          <w:sz w:val="24"/>
        </w:rPr>
        <w:t>ć kao predstavnik Algebre d.o.o.</w:t>
      </w:r>
    </w:p>
    <w:p w14:paraId="097A7172" w14:textId="4A2AA7EF" w:rsidR="00DA1841" w:rsidRDefault="0018012E" w:rsidP="00611787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Ravnateljica Tehničke škole</w:t>
      </w:r>
      <w:r w:rsidR="0059764E">
        <w:rPr>
          <w:rFonts w:asciiTheme="majorHAnsi" w:hAnsiTheme="majorHAnsi" w:cstheme="majorHAnsi"/>
          <w:sz w:val="24"/>
        </w:rPr>
        <w:t>,</w:t>
      </w:r>
      <w:r w:rsidR="00EF1819" w:rsidRPr="00984811">
        <w:rPr>
          <w:rFonts w:asciiTheme="majorHAnsi" w:hAnsiTheme="majorHAnsi" w:cstheme="majorHAnsi"/>
          <w:sz w:val="24"/>
        </w:rPr>
        <w:t xml:space="preserve"> </w:t>
      </w:r>
      <w:r w:rsidR="00275DB4">
        <w:rPr>
          <w:rFonts w:asciiTheme="majorHAnsi" w:hAnsiTheme="majorHAnsi" w:cstheme="majorHAnsi"/>
          <w:sz w:val="24"/>
        </w:rPr>
        <w:t xml:space="preserve">Slavonski Brod </w:t>
      </w:r>
      <w:r w:rsidR="00EF1819" w:rsidRPr="00984811">
        <w:rPr>
          <w:rFonts w:asciiTheme="majorHAnsi" w:hAnsiTheme="majorHAnsi" w:cstheme="majorHAnsi"/>
          <w:sz w:val="24"/>
        </w:rPr>
        <w:t>Vikica Lukić</w:t>
      </w:r>
      <w:r w:rsidR="00C874E9" w:rsidRPr="00984811">
        <w:rPr>
          <w:rFonts w:asciiTheme="majorHAnsi" w:hAnsiTheme="majorHAnsi" w:cstheme="majorHAnsi"/>
          <w:sz w:val="24"/>
        </w:rPr>
        <w:t xml:space="preserve"> održala je uvodni govor te pozdravila sudionike sastanka i pozvala na partnerstvo i suradnju</w:t>
      </w:r>
      <w:r w:rsidR="00695E92">
        <w:rPr>
          <w:rFonts w:asciiTheme="majorHAnsi" w:hAnsiTheme="majorHAnsi" w:cstheme="majorHAnsi"/>
          <w:sz w:val="24"/>
        </w:rPr>
        <w:t xml:space="preserve"> u procesu uvođenja novih zanimanja unutar projekta </w:t>
      </w:r>
      <w:r>
        <w:rPr>
          <w:rFonts w:asciiTheme="majorHAnsi" w:hAnsiTheme="majorHAnsi" w:cstheme="majorHAnsi"/>
          <w:sz w:val="24"/>
        </w:rPr>
        <w:t>RCK „Slavonika 5.1“</w:t>
      </w:r>
      <w:r w:rsidR="00695E92">
        <w:rPr>
          <w:rFonts w:asciiTheme="majorHAnsi" w:hAnsiTheme="majorHAnsi" w:cstheme="majorHAnsi"/>
          <w:sz w:val="24"/>
        </w:rPr>
        <w:t>.</w:t>
      </w:r>
    </w:p>
    <w:p w14:paraId="1CB0798F" w14:textId="66BE6C98" w:rsidR="00DA1841" w:rsidRDefault="00DA1841" w:rsidP="00611787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Predstavnik Algebre d.o.o.</w:t>
      </w:r>
      <w:r w:rsidR="00611787">
        <w:rPr>
          <w:rFonts w:asciiTheme="majorHAnsi" w:hAnsiTheme="majorHAnsi" w:cstheme="majorHAnsi"/>
          <w:sz w:val="24"/>
        </w:rPr>
        <w:t>,</w:t>
      </w:r>
      <w:r w:rsidR="00611787" w:rsidRPr="00611787">
        <w:rPr>
          <w:rFonts w:asciiTheme="majorHAnsi" w:hAnsiTheme="majorHAnsi" w:cstheme="majorHAnsi"/>
          <w:sz w:val="24"/>
        </w:rPr>
        <w:t xml:space="preserve"> </w:t>
      </w:r>
      <w:r w:rsidR="00611787">
        <w:rPr>
          <w:rFonts w:asciiTheme="majorHAnsi" w:hAnsiTheme="majorHAnsi" w:cstheme="majorHAnsi"/>
          <w:sz w:val="24"/>
        </w:rPr>
        <w:t>kao partner u projektu</w:t>
      </w:r>
      <w:r>
        <w:rPr>
          <w:rFonts w:asciiTheme="majorHAnsi" w:hAnsiTheme="majorHAnsi" w:cstheme="majorHAnsi"/>
          <w:sz w:val="24"/>
        </w:rPr>
        <w:t xml:space="preserve"> s višegodišnjim iskustvom u definiranju parametara za izradu novih standarda zanimanja, </w:t>
      </w:r>
      <w:r w:rsidRPr="00984811">
        <w:rPr>
          <w:rFonts w:asciiTheme="majorHAnsi" w:hAnsiTheme="majorHAnsi" w:cstheme="majorHAnsi"/>
          <w:sz w:val="24"/>
        </w:rPr>
        <w:t xml:space="preserve">prisutnima je izložio </w:t>
      </w:r>
      <w:r>
        <w:rPr>
          <w:rFonts w:asciiTheme="majorHAnsi" w:hAnsiTheme="majorHAnsi" w:cstheme="majorHAnsi"/>
          <w:sz w:val="24"/>
        </w:rPr>
        <w:t>metodologiju, daljnje korake i zaduženja u istom</w:t>
      </w:r>
      <w:r w:rsidR="00611787">
        <w:rPr>
          <w:rFonts w:asciiTheme="majorHAnsi" w:hAnsiTheme="majorHAnsi" w:cstheme="majorHAnsi"/>
          <w:sz w:val="24"/>
        </w:rPr>
        <w:t>e.</w:t>
      </w:r>
    </w:p>
    <w:p w14:paraId="54A1936D" w14:textId="4A61239F" w:rsidR="00AE0146" w:rsidRPr="00984811" w:rsidRDefault="0018012E" w:rsidP="006A2D64">
      <w:pPr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Na sastanku su članovi TRS</w:t>
      </w:r>
      <w:r w:rsidR="00E63852" w:rsidRPr="00984811">
        <w:rPr>
          <w:rFonts w:asciiTheme="majorHAnsi" w:hAnsiTheme="majorHAnsi" w:cstheme="majorHAnsi"/>
          <w:sz w:val="24"/>
        </w:rPr>
        <w:t xml:space="preserve">-a izmijenili iskustva </w:t>
      </w:r>
      <w:r w:rsidR="00611787">
        <w:rPr>
          <w:rFonts w:asciiTheme="majorHAnsi" w:hAnsiTheme="majorHAnsi" w:cstheme="majorHAnsi"/>
          <w:sz w:val="24"/>
        </w:rPr>
        <w:t>o</w:t>
      </w:r>
      <w:r w:rsidR="00E63852" w:rsidRPr="00984811">
        <w:rPr>
          <w:rFonts w:asciiTheme="majorHAnsi" w:hAnsiTheme="majorHAnsi" w:cstheme="majorHAnsi"/>
          <w:sz w:val="24"/>
        </w:rPr>
        <w:t xml:space="preserve"> dosadašnjem radu,</w:t>
      </w:r>
      <w:r w:rsidR="00E63852" w:rsidRPr="00984811">
        <w:rPr>
          <w:sz w:val="24"/>
        </w:rPr>
        <w:t xml:space="preserve"> </w:t>
      </w:r>
      <w:r w:rsidR="00E63852" w:rsidRPr="00984811">
        <w:rPr>
          <w:rFonts w:asciiTheme="majorHAnsi" w:hAnsiTheme="majorHAnsi" w:cstheme="majorHAnsi"/>
          <w:sz w:val="24"/>
        </w:rPr>
        <w:t xml:space="preserve">raspravili o dosadašnjim izazovima, otvorenim pitanjima i daljnjim koracima u radu. Također, </w:t>
      </w:r>
      <w:r w:rsidR="00C42A8C">
        <w:rPr>
          <w:rFonts w:asciiTheme="majorHAnsi" w:hAnsiTheme="majorHAnsi" w:cstheme="majorHAnsi"/>
          <w:sz w:val="24"/>
        </w:rPr>
        <w:t>pojašnjeni</w:t>
      </w:r>
      <w:r w:rsidR="00E63852" w:rsidRPr="00984811">
        <w:rPr>
          <w:rFonts w:asciiTheme="majorHAnsi" w:hAnsiTheme="majorHAnsi" w:cstheme="majorHAnsi"/>
          <w:sz w:val="24"/>
        </w:rPr>
        <w:t xml:space="preserve"> su parametri za izradu </w:t>
      </w:r>
      <w:r w:rsidR="00131C64">
        <w:rPr>
          <w:rFonts w:asciiTheme="majorHAnsi" w:hAnsiTheme="majorHAnsi" w:cstheme="majorHAnsi"/>
          <w:sz w:val="24"/>
        </w:rPr>
        <w:t xml:space="preserve">novih zanimanja </w:t>
      </w:r>
      <w:r w:rsidR="00E63852" w:rsidRPr="00984811">
        <w:rPr>
          <w:rFonts w:asciiTheme="majorHAnsi" w:hAnsiTheme="majorHAnsi" w:cstheme="majorHAnsi"/>
          <w:sz w:val="24"/>
        </w:rPr>
        <w:t>koj</w:t>
      </w:r>
      <w:r w:rsidR="00C42A8C">
        <w:rPr>
          <w:rFonts w:asciiTheme="majorHAnsi" w:hAnsiTheme="majorHAnsi" w:cstheme="majorHAnsi"/>
          <w:sz w:val="24"/>
        </w:rPr>
        <w:t>i</w:t>
      </w:r>
      <w:r w:rsidR="00E63852" w:rsidRPr="00984811">
        <w:rPr>
          <w:rFonts w:asciiTheme="majorHAnsi" w:hAnsiTheme="majorHAnsi" w:cstheme="majorHAnsi"/>
          <w:sz w:val="24"/>
        </w:rPr>
        <w:t xml:space="preserve"> se </w:t>
      </w:r>
      <w:r w:rsidR="00EF1819" w:rsidRPr="00984811">
        <w:rPr>
          <w:rFonts w:asciiTheme="majorHAnsi" w:hAnsiTheme="majorHAnsi" w:cstheme="majorHAnsi"/>
          <w:sz w:val="24"/>
        </w:rPr>
        <w:t xml:space="preserve">planiraju </w:t>
      </w:r>
      <w:r w:rsidR="00E63852" w:rsidRPr="00984811">
        <w:rPr>
          <w:rFonts w:asciiTheme="majorHAnsi" w:hAnsiTheme="majorHAnsi" w:cstheme="majorHAnsi"/>
          <w:sz w:val="24"/>
        </w:rPr>
        <w:t xml:space="preserve">razvijati u sklopu projekta RCK </w:t>
      </w:r>
      <w:r>
        <w:rPr>
          <w:rFonts w:asciiTheme="majorHAnsi" w:hAnsiTheme="majorHAnsi" w:cstheme="majorHAnsi"/>
          <w:sz w:val="24"/>
        </w:rPr>
        <w:t>„Slavonika 5.1“</w:t>
      </w:r>
      <w:r w:rsidR="00131C64">
        <w:rPr>
          <w:rFonts w:asciiTheme="majorHAnsi" w:hAnsiTheme="majorHAnsi" w:cstheme="majorHAnsi"/>
          <w:sz w:val="24"/>
        </w:rPr>
        <w:t>.</w:t>
      </w:r>
    </w:p>
    <w:sectPr w:rsidR="00AE0146" w:rsidRPr="00984811" w:rsidSect="00A8708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4C24D" w14:textId="77777777" w:rsidR="00676016" w:rsidRDefault="00676016" w:rsidP="005177F0">
      <w:pPr>
        <w:spacing w:after="0" w:line="240" w:lineRule="auto"/>
      </w:pPr>
      <w:r>
        <w:separator/>
      </w:r>
    </w:p>
  </w:endnote>
  <w:endnote w:type="continuationSeparator" w:id="0">
    <w:p w14:paraId="15ED4C79" w14:textId="77777777" w:rsidR="00676016" w:rsidRDefault="00676016" w:rsidP="005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4D6A1" w14:textId="2F5237E2" w:rsidR="00007B45" w:rsidRDefault="00007B4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>
      <w:rPr>
        <w:rFonts w:asciiTheme="majorHAnsi" w:hAnsiTheme="majorHAnsi" w:cstheme="majorHAnsi"/>
        <w:noProof/>
        <w:color w:val="0A4C85"/>
        <w:sz w:val="16"/>
        <w:szCs w:val="16"/>
        <w:lang w:val="en-US"/>
      </w:rPr>
      <w:drawing>
        <wp:inline distT="0" distB="0" distL="0" distR="0" wp14:anchorId="1CB21A56" wp14:editId="77A92736">
          <wp:extent cx="4181475" cy="885825"/>
          <wp:effectExtent l="0" t="0" r="9525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696EC" w14:textId="77777777" w:rsidR="00007B45" w:rsidRDefault="00007B4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</w:p>
  <w:p w14:paraId="711F4628" w14:textId="43C43CFF" w:rsidR="00007B45" w:rsidRDefault="00007B4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 xml:space="preserve">Sadržaj ovog dokumenta isključiva je odgovornost Tehničke škole, Slavonski Brod. Za više informacija o EU fondovima </w:t>
    </w:r>
  </w:p>
  <w:p w14:paraId="3AA7D775" w14:textId="31D91C4B" w:rsidR="00007B45" w:rsidRPr="00A87085" w:rsidRDefault="00007B45" w:rsidP="00A87085">
    <w:pPr>
      <w:pStyle w:val="Podnoje"/>
      <w:jc w:val="center"/>
      <w:rPr>
        <w:rFonts w:asciiTheme="majorHAnsi" w:hAnsiTheme="majorHAnsi" w:cstheme="majorHAnsi"/>
        <w:color w:val="0A4C85"/>
        <w:sz w:val="16"/>
        <w:szCs w:val="16"/>
      </w:rPr>
    </w:pPr>
    <w:r w:rsidRPr="00A87085">
      <w:rPr>
        <w:rFonts w:asciiTheme="majorHAnsi" w:hAnsiTheme="majorHAnsi" w:cstheme="majorHAnsi"/>
        <w:color w:val="0A4C85"/>
        <w:sz w:val="16"/>
        <w:szCs w:val="16"/>
      </w:rPr>
      <w:t>posjetite web stranicu Ministarstva regionalnog razvoja i fondova Europske unije www.strukturnifondovi.hr</w:t>
    </w:r>
  </w:p>
  <w:p w14:paraId="7B761EDF" w14:textId="6DE48028" w:rsidR="00007B45" w:rsidRPr="00A87085" w:rsidRDefault="00007B45">
    <w:pPr>
      <w:pStyle w:val="Podnoje"/>
      <w:rPr>
        <w:sz w:val="10"/>
        <w:szCs w:val="10"/>
      </w:rPr>
    </w:pPr>
    <w:r w:rsidRPr="00A87085">
      <w:rPr>
        <w:noProof/>
        <w:sz w:val="10"/>
        <w:szCs w:val="1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98A088" wp14:editId="72122339">
              <wp:simplePos x="0" y="0"/>
              <wp:positionH relativeFrom="margin">
                <wp:align>right</wp:align>
              </wp:positionH>
              <wp:positionV relativeFrom="paragraph">
                <wp:posOffset>161290</wp:posOffset>
              </wp:positionV>
              <wp:extent cx="6086475" cy="45719"/>
              <wp:effectExtent l="0" t="0" r="9525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86475" cy="45719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EDB6F" id="Rectangle 3" o:spid="_x0000_s1026" style="position:absolute;margin-left:428.05pt;margin-top:12.7pt;width:479.25pt;height:3.6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Vt3hAIAAFoFAAAOAAAAZHJzL2Uyb0RvYy54bWysVN9vGyEMfp+0/wHxvt4lTX9FvVRRq06T&#10;qq5qu/WZcpBDAsyA5JL99TNwuVZttYdpPCCD7Q/bfPb5xdZoshE+KLANnRzUlAjLoVV21dAfj9df&#10;TikJkdmWabCioTsR6MXi86fz3s3FFDrQrfAEQWyY966hXYxuXlWBd8KwcABOWFRK8IZFPPpV1XrW&#10;I7rR1bSuj6sefOs8cBEC3l4VJV1kfCkFj9+lDCIS3VCMLebd5/057dXinM1XnrlO8SEM9g9RGKYs&#10;PjpCXbHIyNqrd1BGcQ8BZDzgYCqQUnGRc8BsJvWbbB465kTOBYsT3Fim8P9g+e3mzhPVNvSQEssM&#10;ftE9Fo3ZlRbkMJWnd2GOVg/uzg+ngGLKdSu9IVIr9xN/PmeP+ZBtLu5uLK7YRsLx8rg+PZ6dHFHC&#10;UTc7OpmcJfSqwCQ450P8KsCQJDTUYxgZlG1uQiyme5Nkrm3aLVwrrYs23VQp3BJgluJOi2J9LyTm&#10;iYFMM2pmmLjUnmwYcoNxLmwsWYSOtaJcH9W4hjhHjxy1tgiYkCW+P2IPAIm977FLlIN9chWZoKNz&#10;/bfAivPokV8GG0dnoyz4jwA0ZjW8XOz3RSqlSVV6hnaHLPBQ2iM4fq3wD25YiHfMYz9g52CPx++4&#10;SQ19Q2GQKOnA//7oPtkjTVFLSY/91dDwa828oER/s0jgs8lslhoyH5AOUzz415rn1xq7NpeA3zTB&#10;aeJ4FpN91HtRejBPOAqW6VVUMcvx7Yby6PeHy1j6HocJF8tlNsMmdCze2AfH9xxOHHvcPjHvBiJG&#10;ZPAt7HuRzd/wsdim/7CwXEeQKpP1pa5DvbGBM3GGYZMmxOtztnoZiYs/AAAA//8DAFBLAwQUAAYA&#10;CAAAACEAoMBBVN4AAAAGAQAADwAAAGRycy9kb3ducmV2LnhtbEyPwU7DMBBE70j8g7WVuCDqkOIq&#10;pHEqVMEpl1L6AZt4m0SN7WC7bcrXY070OJrRzJtiPemBncn53hoJz/MEGJnGqt60EvZfH08ZMB/Q&#10;KBysIQlX8rAu7+8KzJW9mE8670LLYonxOUroQhhzzn3TkUY/tyOZ6B2s0xiidC1XDi+xXA88TZIl&#10;19ibuNDhSJuOmuPupCUc9u9b/l1l183jjxNbcaxwUdVSPsymtxWwQFP4D8MffkSHMjLV9mSUZ4OE&#10;eCRISMULsOi+ikwAqyUs0iXwsuC3+OUvAAAA//8DAFBLAQItABQABgAIAAAAIQC2gziS/gAAAOEB&#10;AAATAAAAAAAAAAAAAAAAAAAAAABbQ29udGVudF9UeXBlc10ueG1sUEsBAi0AFAAGAAgAAAAhADj9&#10;If/WAAAAlAEAAAsAAAAAAAAAAAAAAAAALwEAAF9yZWxzLy5yZWxzUEsBAi0AFAAGAAgAAAAhALyx&#10;W3eEAgAAWgUAAA4AAAAAAAAAAAAAAAAALgIAAGRycy9lMm9Eb2MueG1sUEsBAi0AFAAGAAgAAAAh&#10;AKDAQVTeAAAABgEAAA8AAAAAAAAAAAAAAAAA3gQAAGRycy9kb3ducmV2LnhtbFBLBQYAAAAABAAE&#10;APMAAADpBQAAAAA=&#10;" fillcolor="#4472c4 [320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CB5FE" w14:textId="77777777" w:rsidR="00676016" w:rsidRDefault="00676016" w:rsidP="005177F0">
      <w:pPr>
        <w:spacing w:after="0" w:line="240" w:lineRule="auto"/>
      </w:pPr>
      <w:r>
        <w:separator/>
      </w:r>
    </w:p>
  </w:footnote>
  <w:footnote w:type="continuationSeparator" w:id="0">
    <w:p w14:paraId="32730081" w14:textId="77777777" w:rsidR="00676016" w:rsidRDefault="00676016" w:rsidP="005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91116" w14:textId="74C6136F" w:rsidR="00007B45" w:rsidRPr="005177F0" w:rsidRDefault="00007B45" w:rsidP="00A87085">
    <w:pPr>
      <w:pStyle w:val="Zaglavlje"/>
      <w:ind w:left="3540"/>
      <w:rPr>
        <w:color w:val="0A4C85"/>
        <w:sz w:val="16"/>
        <w:szCs w:val="16"/>
      </w:rPr>
    </w:pPr>
    <w:r w:rsidRPr="005177F0">
      <w:rPr>
        <w:noProof/>
        <w:color w:val="0A4C85"/>
        <w:sz w:val="16"/>
        <w:szCs w:val="16"/>
        <w:lang w:val="en-US"/>
      </w:rPr>
      <w:drawing>
        <wp:anchor distT="0" distB="0" distL="114300" distR="114300" simplePos="0" relativeHeight="251659264" behindDoc="0" locked="0" layoutInCell="1" allowOverlap="1" wp14:anchorId="01913936" wp14:editId="3075C639">
          <wp:simplePos x="0" y="0"/>
          <wp:positionH relativeFrom="margin">
            <wp:align>left</wp:align>
          </wp:positionH>
          <wp:positionV relativeFrom="paragraph">
            <wp:posOffset>-50634</wp:posOffset>
          </wp:positionV>
          <wp:extent cx="1854200" cy="480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48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7F0">
      <w:rPr>
        <w:color w:val="0A4C85"/>
        <w:sz w:val="16"/>
        <w:szCs w:val="16"/>
      </w:rPr>
      <w:t xml:space="preserve">TEHNIČKA ŠKOLA, SLAVONSKI BROD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ULICA EUGENA KUMIČIĆA 55, HR-35000 SLAVONSKI BROD</w:t>
    </w:r>
    <w:r w:rsidRPr="005177F0">
      <w:rPr>
        <w:color w:val="0A4C85"/>
        <w:sz w:val="14"/>
        <w:szCs w:val="14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TAJNIK</w:t>
    </w:r>
    <w:r w:rsidRPr="005177F0">
      <w:rPr>
        <w:color w:val="0A4C85"/>
        <w:sz w:val="16"/>
        <w:szCs w:val="16"/>
      </w:rPr>
      <w:t xml:space="preserve"> +385 (35) 492 062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RAČUNOVODSTVO</w:t>
    </w:r>
    <w:r w:rsidRPr="005177F0">
      <w:rPr>
        <w:color w:val="0A4C85"/>
        <w:sz w:val="16"/>
        <w:szCs w:val="16"/>
      </w:rPr>
      <w:t xml:space="preserve"> +385 (35) 492 063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OIB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38494301642  </w:t>
    </w:r>
    <w:r w:rsidRPr="005177F0">
      <w:rPr>
        <w:color w:val="0A4C85"/>
        <w:sz w:val="16"/>
        <w:szCs w:val="16"/>
      </w:rPr>
      <w:br/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tssb@tssb.hr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www.tssb.hr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</w:t>
    </w:r>
    <w:r w:rsidRPr="00A87085">
      <w:rPr>
        <w:rFonts w:asciiTheme="majorHAnsi" w:hAnsiTheme="majorHAnsi" w:cstheme="majorHAnsi"/>
        <w:color w:val="0A4C85"/>
        <w:sz w:val="14"/>
        <w:szCs w:val="14"/>
      </w:rPr>
      <w:t>E-POŠTA</w:t>
    </w:r>
    <w:r w:rsidRPr="005177F0">
      <w:rPr>
        <w:color w:val="0A4C85"/>
        <w:sz w:val="14"/>
        <w:szCs w:val="14"/>
      </w:rPr>
      <w:t xml:space="preserve"> </w:t>
    </w:r>
    <w:r w:rsidRPr="005177F0">
      <w:rPr>
        <w:color w:val="0A4C85"/>
        <w:sz w:val="16"/>
        <w:szCs w:val="16"/>
      </w:rPr>
      <w:t xml:space="preserve">rck@slavonika.eu   </w:t>
    </w:r>
    <w:r w:rsidRPr="005177F0">
      <w:rPr>
        <w:color w:val="CD3640"/>
        <w:sz w:val="16"/>
        <w:szCs w:val="16"/>
      </w:rPr>
      <w:t>/</w:t>
    </w:r>
    <w:r w:rsidRPr="005177F0">
      <w:rPr>
        <w:color w:val="0A4C85"/>
        <w:sz w:val="16"/>
        <w:szCs w:val="16"/>
      </w:rPr>
      <w:t xml:space="preserve">   www.slavonika.eu</w:t>
    </w:r>
  </w:p>
  <w:p w14:paraId="22BB3B30" w14:textId="3CB41FE8" w:rsidR="00007B45" w:rsidRDefault="00007B45" w:rsidP="00A87085">
    <w:pPr>
      <w:pStyle w:val="Zaglavlje"/>
    </w:pPr>
  </w:p>
  <w:p w14:paraId="6538EC22" w14:textId="53C7C0EC" w:rsidR="00007B45" w:rsidRDefault="00007B45" w:rsidP="00A87085">
    <w:pPr>
      <w:pStyle w:val="Zaglavlje"/>
    </w:pPr>
  </w:p>
  <w:p w14:paraId="3140FF24" w14:textId="77777777" w:rsidR="00007B45" w:rsidRPr="00A87085" w:rsidRDefault="00007B45" w:rsidP="00A8708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F0"/>
    <w:rsid w:val="00007B45"/>
    <w:rsid w:val="00025E3C"/>
    <w:rsid w:val="00040D1B"/>
    <w:rsid w:val="000C7440"/>
    <w:rsid w:val="000F1B97"/>
    <w:rsid w:val="00101EC9"/>
    <w:rsid w:val="00111C12"/>
    <w:rsid w:val="00123669"/>
    <w:rsid w:val="00131C64"/>
    <w:rsid w:val="00163913"/>
    <w:rsid w:val="0018012E"/>
    <w:rsid w:val="001B5F9E"/>
    <w:rsid w:val="001F06D6"/>
    <w:rsid w:val="0024304D"/>
    <w:rsid w:val="00275DB4"/>
    <w:rsid w:val="00353BDE"/>
    <w:rsid w:val="003B0202"/>
    <w:rsid w:val="004D3C18"/>
    <w:rsid w:val="00503D31"/>
    <w:rsid w:val="005058A6"/>
    <w:rsid w:val="00517066"/>
    <w:rsid w:val="005177F0"/>
    <w:rsid w:val="005255BD"/>
    <w:rsid w:val="0059764E"/>
    <w:rsid w:val="005F5A3B"/>
    <w:rsid w:val="00611787"/>
    <w:rsid w:val="00676016"/>
    <w:rsid w:val="00695E92"/>
    <w:rsid w:val="006A2D64"/>
    <w:rsid w:val="006D2AD8"/>
    <w:rsid w:val="00792A82"/>
    <w:rsid w:val="007E68F6"/>
    <w:rsid w:val="008714DC"/>
    <w:rsid w:val="008E7E10"/>
    <w:rsid w:val="00984811"/>
    <w:rsid w:val="009A4F9A"/>
    <w:rsid w:val="009C5D34"/>
    <w:rsid w:val="00A87085"/>
    <w:rsid w:val="00AB148C"/>
    <w:rsid w:val="00AD49FB"/>
    <w:rsid w:val="00AE0146"/>
    <w:rsid w:val="00C42A8C"/>
    <w:rsid w:val="00C874E9"/>
    <w:rsid w:val="00CE0A04"/>
    <w:rsid w:val="00D11B2B"/>
    <w:rsid w:val="00D75238"/>
    <w:rsid w:val="00DA1841"/>
    <w:rsid w:val="00DD7BBC"/>
    <w:rsid w:val="00E27C3E"/>
    <w:rsid w:val="00E63852"/>
    <w:rsid w:val="00E921A4"/>
    <w:rsid w:val="00E964EB"/>
    <w:rsid w:val="00EA4163"/>
    <w:rsid w:val="00EB1944"/>
    <w:rsid w:val="00EB5494"/>
    <w:rsid w:val="00EC3766"/>
    <w:rsid w:val="00EF1819"/>
    <w:rsid w:val="00F2777B"/>
    <w:rsid w:val="00F43BC4"/>
    <w:rsid w:val="00F57C2F"/>
    <w:rsid w:val="00F7245E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2C0A7"/>
  <w15:chartTrackingRefBased/>
  <w15:docId w15:val="{CB4A6433-2959-442F-88FE-112BCDDF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77F0"/>
  </w:style>
  <w:style w:type="paragraph" w:styleId="Podnoje">
    <w:name w:val="footer"/>
    <w:basedOn w:val="Normal"/>
    <w:link w:val="PodnojeChar"/>
    <w:uiPriority w:val="99"/>
    <w:unhideWhenUsed/>
    <w:rsid w:val="00517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77F0"/>
  </w:style>
  <w:style w:type="character" w:styleId="Hiperveza">
    <w:name w:val="Hyperlink"/>
    <w:basedOn w:val="Zadanifontodlomka"/>
    <w:uiPriority w:val="99"/>
    <w:unhideWhenUsed/>
    <w:rsid w:val="005177F0"/>
    <w:rPr>
      <w:color w:val="0563C1" w:themeColor="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5177F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BD0D-385A-4477-9EC6-69B037EF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Horvatin</dc:creator>
  <cp:keywords/>
  <dc:description/>
  <cp:lastModifiedBy>Vjeka Skutari</cp:lastModifiedBy>
  <cp:revision>2</cp:revision>
  <cp:lastPrinted>2020-11-06T08:36:00Z</cp:lastPrinted>
  <dcterms:created xsi:type="dcterms:W3CDTF">2020-11-09T20:24:00Z</dcterms:created>
  <dcterms:modified xsi:type="dcterms:W3CDTF">2020-11-09T20:24:00Z</dcterms:modified>
</cp:coreProperties>
</file>