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C59A" w14:textId="77777777" w:rsidR="00E236B0" w:rsidRDefault="00E236B0" w:rsidP="00E236B0"/>
    <w:p w14:paraId="1C72152A" w14:textId="77777777" w:rsidR="00E236B0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FA2BA8E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OBRAZAC – IZJAVA O RASPOLOŽIVOSTI STRUČNJAKA*</w:t>
      </w:r>
    </w:p>
    <w:p w14:paraId="00DBD2AD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0C2DD858" w14:textId="0E11C71C" w:rsidR="00E236B0" w:rsidRPr="00475824" w:rsidRDefault="00E236B0" w:rsidP="00E236B0">
      <w:pPr>
        <w:widowControl/>
        <w:overflowPunct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Predmet nabave: </w:t>
      </w:r>
      <w:r w:rsidRPr="00EA075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Usluga izrade online baze podataka za pohranu i statističku analizu informacija kod izrade inovativnih programa u</w:t>
      </w:r>
      <w:r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sklopu projekta "Regionalni centar kompetentnosti "Slavonika 5.1" – UP.03.3.1.04.0018 </w:t>
      </w:r>
      <w:r w:rsidR="00575490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</w:t>
      </w:r>
      <w:r w:rsidR="00575490" w:rsidRPr="00EA075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– evidencijski broj nabave 9/ESF/21</w:t>
      </w:r>
    </w:p>
    <w:p w14:paraId="55D162DD" w14:textId="77777777" w:rsidR="00E236B0" w:rsidRDefault="00E236B0" w:rsidP="00E236B0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CCA94C8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STRUČNJAK</w:t>
      </w:r>
    </w:p>
    <w:p w14:paraId="62BAB2BE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2F68070E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44E36A5E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Izvršitelj br. ____: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  ______________________________________</w:t>
      </w:r>
    </w:p>
    <w:p w14:paraId="63748086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</w:t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      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(ime i prezime)</w:t>
      </w:r>
    </w:p>
    <w:p w14:paraId="07736F7F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7289144E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0FDCE4E2" w14:textId="77777777" w:rsidR="00E236B0" w:rsidRPr="00475824" w:rsidRDefault="00E236B0" w:rsidP="00E236B0">
      <w:pPr>
        <w:widowControl/>
        <w:tabs>
          <w:tab w:val="left" w:pos="7650"/>
        </w:tabs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 xml:space="preserve">Tražene sposobnosti: </w:t>
      </w: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ab/>
      </w:r>
    </w:p>
    <w:p w14:paraId="28455EFC" w14:textId="77777777" w:rsidR="00E236B0" w:rsidRPr="00475824" w:rsidRDefault="00E236B0" w:rsidP="00E236B0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u w:val="single"/>
          <w:lang w:bidi="ar-SA"/>
        </w:rPr>
      </w:pPr>
    </w:p>
    <w:tbl>
      <w:tblPr>
        <w:tblStyle w:val="Reetkatablice1"/>
        <w:tblW w:w="9787" w:type="dxa"/>
        <w:tblInd w:w="108" w:type="dxa"/>
        <w:tblLook w:val="04A0" w:firstRow="1" w:lastRow="0" w:firstColumn="1" w:lastColumn="0" w:noHBand="0" w:noVBand="1"/>
      </w:tblPr>
      <w:tblGrid>
        <w:gridCol w:w="6187"/>
        <w:gridCol w:w="3600"/>
      </w:tblGrid>
      <w:tr w:rsidR="00E236B0" w:rsidRPr="00475824" w14:paraId="5DA445A5" w14:textId="77777777" w:rsidTr="0019645B">
        <w:trPr>
          <w:trHeight w:val="354"/>
        </w:trPr>
        <w:tc>
          <w:tcPr>
            <w:tcW w:w="6187" w:type="dxa"/>
            <w:shd w:val="clear" w:color="auto" w:fill="BFBFBF"/>
            <w:vAlign w:val="center"/>
          </w:tcPr>
          <w:p w14:paraId="0859BBD2" w14:textId="77777777" w:rsidR="00E236B0" w:rsidRPr="00475824" w:rsidRDefault="00E236B0" w:rsidP="0019645B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OPIS</w:t>
            </w:r>
          </w:p>
        </w:tc>
        <w:tc>
          <w:tcPr>
            <w:tcW w:w="3600" w:type="dxa"/>
            <w:shd w:val="clear" w:color="auto" w:fill="BFBFBF"/>
            <w:vAlign w:val="center"/>
          </w:tcPr>
          <w:p w14:paraId="75872BB2" w14:textId="77777777" w:rsidR="00E236B0" w:rsidRPr="00475824" w:rsidRDefault="00E236B0" w:rsidP="0019645B">
            <w:pPr>
              <w:widowControl/>
              <w:adjustRightInd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PONUĐENO</w:t>
            </w:r>
          </w:p>
        </w:tc>
      </w:tr>
      <w:tr w:rsidR="00E236B0" w:rsidRPr="00475824" w14:paraId="63E4261B" w14:textId="77777777" w:rsidTr="0019645B">
        <w:trPr>
          <w:trHeight w:val="400"/>
        </w:trPr>
        <w:tc>
          <w:tcPr>
            <w:tcW w:w="6187" w:type="dxa"/>
            <w:vAlign w:val="center"/>
          </w:tcPr>
          <w:p w14:paraId="0210C00F" w14:textId="0651F5AA" w:rsidR="00E236B0" w:rsidRPr="00475824" w:rsidRDefault="00575490" w:rsidP="0019645B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 w:rsidRPr="00575490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Iskustvo u izradi najmanje 1. online baze podataka za pohranu i statističku analizu informacija</w:t>
            </w:r>
          </w:p>
        </w:tc>
        <w:tc>
          <w:tcPr>
            <w:tcW w:w="3600" w:type="dxa"/>
            <w:vAlign w:val="center"/>
          </w:tcPr>
          <w:p w14:paraId="57A4AF41" w14:textId="77777777" w:rsidR="00E236B0" w:rsidRPr="00475824" w:rsidRDefault="00E236B0" w:rsidP="0019645B">
            <w:pPr>
              <w:pStyle w:val="Naslov1"/>
              <w:outlineLvl w:val="0"/>
            </w:pPr>
            <w:r>
              <w:t>DA/NE</w:t>
            </w:r>
          </w:p>
        </w:tc>
      </w:tr>
      <w:tr w:rsidR="00E236B0" w:rsidRPr="00475824" w14:paraId="778F8089" w14:textId="77777777" w:rsidTr="0019645B">
        <w:trPr>
          <w:trHeight w:val="420"/>
        </w:trPr>
        <w:tc>
          <w:tcPr>
            <w:tcW w:w="6187" w:type="dxa"/>
            <w:vAlign w:val="center"/>
          </w:tcPr>
          <w:p w14:paraId="4296D451" w14:textId="77777777" w:rsidR="00E236B0" w:rsidRPr="00475824" w:rsidRDefault="00E236B0" w:rsidP="0019645B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bidi="ar-SA"/>
              </w:rPr>
            </w:pPr>
            <w:r w:rsidRPr="00EA075F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min. razina 7.1 - specijalistički diplomski stručni studij ili sveučilišni diplomski studij ili integrirani preddiplomski i diplomski sveučilišni studij</w:t>
            </w:r>
          </w:p>
        </w:tc>
        <w:tc>
          <w:tcPr>
            <w:tcW w:w="3600" w:type="dxa"/>
            <w:vAlign w:val="center"/>
          </w:tcPr>
          <w:p w14:paraId="2F5C0097" w14:textId="77777777" w:rsidR="00E236B0" w:rsidRPr="00475824" w:rsidRDefault="00E236B0" w:rsidP="0019645B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Stupanj obrazovanja:</w:t>
            </w:r>
          </w:p>
        </w:tc>
      </w:tr>
    </w:tbl>
    <w:p w14:paraId="5743063F" w14:textId="77777777" w:rsidR="00E236B0" w:rsidRPr="00475824" w:rsidRDefault="00E236B0" w:rsidP="00E236B0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153901B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Izjavljujemo da će imenovani izvršitelj sudjelovati u izvršenju ugovora. U slučaju potrebe za zamjenom izvršitelja, od naručitelja ćemo zatražiti izdavanje prethodne pisane suglasnosti.</w:t>
      </w:r>
    </w:p>
    <w:p w14:paraId="3DCC20E5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B16B6CC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Prilog: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Životopis imenovanog stručnjaka</w:t>
      </w:r>
    </w:p>
    <w:p w14:paraId="116FA680" w14:textId="77777777" w:rsidR="00E236B0" w:rsidRPr="00475824" w:rsidRDefault="00E236B0" w:rsidP="00E236B0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03532FAE" w14:textId="77777777" w:rsidR="00E236B0" w:rsidRDefault="00E236B0" w:rsidP="00E236B0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2958DC03" w14:textId="77777777" w:rsidR="00E236B0" w:rsidRDefault="00E236B0" w:rsidP="00E236B0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50FD229A" w14:textId="77777777" w:rsidR="00E236B0" w:rsidRDefault="00E236B0" w:rsidP="00E236B0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1A2551AD" w14:textId="77777777" w:rsidR="00E236B0" w:rsidRDefault="00E236B0" w:rsidP="00E236B0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24BB2A9F" w14:textId="77777777" w:rsidR="00E236B0" w:rsidRDefault="00E236B0" w:rsidP="00E236B0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3B5EE842" w14:textId="77777777" w:rsidR="00E236B0" w:rsidRPr="00475824" w:rsidRDefault="00E236B0" w:rsidP="00E236B0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*Potrebno je ispuniti i potpisati onoliko Izjava o raspoloživosti stručnjaka koliko gospodarski subjekt istih stavlja na raspolaganje za izvršenje predmetne usluge. </w:t>
      </w:r>
    </w:p>
    <w:p w14:paraId="4301054B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1934D581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M.P.</w:t>
      </w:r>
    </w:p>
    <w:p w14:paraId="1AEF85BD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______________________________________</w:t>
      </w:r>
    </w:p>
    <w:p w14:paraId="71EA6F43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Ovjerava ovlaštena osoba ponuditelja</w:t>
      </w:r>
    </w:p>
    <w:p w14:paraId="49BB41BE" w14:textId="77777777" w:rsidR="00E236B0" w:rsidRPr="00475824" w:rsidRDefault="00E236B0" w:rsidP="00E236B0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        (ime i prezime, potpis)</w:t>
      </w:r>
    </w:p>
    <w:p w14:paraId="2FD5FF26" w14:textId="77777777" w:rsidR="00E236B0" w:rsidRPr="00475824" w:rsidRDefault="00E236B0" w:rsidP="00E236B0">
      <w:pPr>
        <w:widowControl/>
        <w:adjustRightInd w:val="0"/>
        <w:spacing w:after="120" w:line="276" w:lineRule="auto"/>
        <w:ind w:left="5664" w:firstLine="708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3FAA2893" w14:textId="77777777" w:rsidR="00E236B0" w:rsidRDefault="00E236B0" w:rsidP="00E236B0">
      <w:pPr>
        <w:widowControl/>
        <w:adjustRightInd w:val="0"/>
        <w:spacing w:after="200" w:line="276" w:lineRule="auto"/>
        <w:contextualSpacing/>
        <w:jc w:val="both"/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>U  __</w:t>
      </w:r>
      <w:r>
        <w:rPr>
          <w:rFonts w:asciiTheme="majorHAnsi" w:hAnsiTheme="majorHAnsi" w:cstheme="majorHAnsi"/>
          <w:sz w:val="24"/>
          <w:szCs w:val="24"/>
          <w:lang w:bidi="ar-SA"/>
        </w:rPr>
        <w:t>_______________ , _________ 2021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. godine</w:t>
      </w:r>
    </w:p>
    <w:p w14:paraId="43C9318F" w14:textId="77777777" w:rsidR="00A87085" w:rsidRPr="00A87085" w:rsidRDefault="00A87085">
      <w:pPr>
        <w:rPr>
          <w:rFonts w:asciiTheme="majorHAnsi" w:hAnsiTheme="majorHAnsi" w:cstheme="majorHAnsi"/>
        </w:rPr>
      </w:pPr>
    </w:p>
    <w:sectPr w:rsidR="00A87085" w:rsidRPr="00A87085" w:rsidSect="00A8708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B061" w14:textId="77777777" w:rsidR="00F63E92" w:rsidRDefault="00F63E92" w:rsidP="005177F0">
      <w:r>
        <w:separator/>
      </w:r>
    </w:p>
  </w:endnote>
  <w:endnote w:type="continuationSeparator" w:id="0">
    <w:p w14:paraId="69DAA4FF" w14:textId="77777777" w:rsidR="00F63E92" w:rsidRDefault="00F63E92" w:rsidP="005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EDB6F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2ABE" w14:textId="77777777" w:rsidR="00F63E92" w:rsidRDefault="00F63E92" w:rsidP="005177F0">
      <w:r>
        <w:separator/>
      </w:r>
    </w:p>
  </w:footnote>
  <w:footnote w:type="continuationSeparator" w:id="0">
    <w:p w14:paraId="7BF599FA" w14:textId="77777777" w:rsidR="00F63E92" w:rsidRDefault="00F63E92" w:rsidP="0051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1116" w14:textId="74C6136F" w:rsidR="00A87085" w:rsidRPr="005177F0" w:rsidRDefault="00A87085" w:rsidP="00A87085">
    <w:pPr>
      <w:pStyle w:val="Zaglavlje"/>
      <w:ind w:left="3540"/>
      <w:rPr>
        <w:color w:val="0A4C85"/>
        <w:sz w:val="16"/>
        <w:szCs w:val="16"/>
      </w:rPr>
    </w:pPr>
    <w:r w:rsidRPr="005177F0">
      <w:rPr>
        <w:noProof/>
        <w:color w:val="0A4C85"/>
        <w:sz w:val="16"/>
        <w:szCs w:val="16"/>
      </w:rPr>
      <w:drawing>
        <wp:anchor distT="0" distB="0" distL="114300" distR="114300" simplePos="0" relativeHeight="251659264" behindDoc="0" locked="0" layoutInCell="1" allowOverlap="1" wp14:anchorId="01913936" wp14:editId="3075C639">
          <wp:simplePos x="0" y="0"/>
          <wp:positionH relativeFrom="margin">
            <wp:align>left</wp:align>
          </wp:positionH>
          <wp:positionV relativeFrom="paragraph">
            <wp:posOffset>-50634</wp:posOffset>
          </wp:positionV>
          <wp:extent cx="1854200" cy="480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F0">
      <w:rPr>
        <w:color w:val="0A4C85"/>
        <w:sz w:val="16"/>
        <w:szCs w:val="16"/>
      </w:rPr>
      <w:t xml:space="preserve">TEHNIČKA ŠKOLA, SLAVONSKI BROD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  <w:r w:rsidRPr="005177F0">
      <w:rPr>
        <w:color w:val="0A4C85"/>
        <w:sz w:val="14"/>
        <w:szCs w:val="14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RAČUNOVODSTVO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  <w:p w14:paraId="22BB3B30" w14:textId="3CB41FE8" w:rsidR="005177F0" w:rsidRDefault="005177F0" w:rsidP="00A87085">
    <w:pPr>
      <w:pStyle w:val="Zaglavlje"/>
    </w:pPr>
  </w:p>
  <w:p w14:paraId="6538EC22" w14:textId="53C7C0EC" w:rsidR="00A87085" w:rsidRDefault="00A87085" w:rsidP="00A87085">
    <w:pPr>
      <w:pStyle w:val="Zaglavlje"/>
    </w:pPr>
  </w:p>
  <w:p w14:paraId="3140FF24" w14:textId="77777777" w:rsidR="00A87085" w:rsidRPr="00A87085" w:rsidRDefault="00A87085" w:rsidP="00A8708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F0"/>
    <w:rsid w:val="00040D1B"/>
    <w:rsid w:val="00517066"/>
    <w:rsid w:val="005177F0"/>
    <w:rsid w:val="00575490"/>
    <w:rsid w:val="00A87085"/>
    <w:rsid w:val="00AB148C"/>
    <w:rsid w:val="00E236B0"/>
    <w:rsid w:val="00F63E92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3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236B0"/>
    <w:pPr>
      <w:keepNext/>
      <w:widowControl/>
      <w:adjustRightInd w:val="0"/>
      <w:spacing w:after="200" w:line="276" w:lineRule="auto"/>
      <w:contextualSpacing/>
      <w:jc w:val="center"/>
      <w:outlineLvl w:val="0"/>
    </w:pPr>
    <w:rPr>
      <w:rFonts w:asciiTheme="majorHAnsi" w:hAnsiTheme="majorHAnsi" w:cstheme="majorHAnsi"/>
      <w:i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E236B0"/>
    <w:rPr>
      <w:rFonts w:asciiTheme="majorHAnsi" w:eastAsia="Times New Roman" w:hAnsiTheme="majorHAnsi" w:cstheme="majorHAnsi"/>
      <w:i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E236B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E2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1474-157C-4661-AE4B-087DB77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Krešimir Groš</cp:lastModifiedBy>
  <cp:revision>3</cp:revision>
  <dcterms:created xsi:type="dcterms:W3CDTF">2021-06-12T10:26:00Z</dcterms:created>
  <dcterms:modified xsi:type="dcterms:W3CDTF">2021-06-12T10:53:00Z</dcterms:modified>
</cp:coreProperties>
</file>